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02" w:rsidRDefault="00F90002" w:rsidP="00F90002">
      <w:pPr>
        <w:jc w:val="right"/>
        <w:rPr>
          <w:b/>
          <w:sz w:val="22"/>
          <w:szCs w:val="22"/>
        </w:rPr>
      </w:pPr>
    </w:p>
    <w:p w:rsidR="009D3270" w:rsidRPr="009D3270" w:rsidRDefault="009D3270" w:rsidP="009D3270">
      <w:pPr>
        <w:pStyle w:val="a5"/>
        <w:jc w:val="right"/>
        <w:rPr>
          <w:rFonts w:ascii="Times New Roman" w:hAnsi="Times New Roman"/>
        </w:rPr>
      </w:pPr>
      <w:r w:rsidRPr="009D3270">
        <w:rPr>
          <w:rFonts w:ascii="Times New Roman" w:hAnsi="Times New Roman"/>
        </w:rPr>
        <w:t xml:space="preserve">Утверждено </w:t>
      </w:r>
    </w:p>
    <w:p w:rsidR="009D3270" w:rsidRPr="009D3270" w:rsidRDefault="009D3270" w:rsidP="009D3270">
      <w:pPr>
        <w:pStyle w:val="a5"/>
        <w:jc w:val="right"/>
        <w:rPr>
          <w:rFonts w:ascii="Times New Roman" w:hAnsi="Times New Roman"/>
        </w:rPr>
      </w:pPr>
      <w:r w:rsidRPr="009D3270">
        <w:rPr>
          <w:rFonts w:ascii="Times New Roman" w:hAnsi="Times New Roman"/>
        </w:rPr>
        <w:t xml:space="preserve">решением </w:t>
      </w:r>
      <w:r>
        <w:rPr>
          <w:rFonts w:ascii="Times New Roman" w:hAnsi="Times New Roman"/>
        </w:rPr>
        <w:t>внеочередного</w:t>
      </w:r>
      <w:r w:rsidRPr="009D3270">
        <w:rPr>
          <w:rFonts w:ascii="Times New Roman" w:hAnsi="Times New Roman"/>
        </w:rPr>
        <w:t xml:space="preserve"> Общего собрания членов </w:t>
      </w:r>
    </w:p>
    <w:p w:rsidR="009D3270" w:rsidRPr="009D3270" w:rsidRDefault="009D3270" w:rsidP="009D3270">
      <w:pPr>
        <w:pStyle w:val="a5"/>
        <w:jc w:val="right"/>
        <w:rPr>
          <w:rFonts w:ascii="Times New Roman" w:hAnsi="Times New Roman"/>
        </w:rPr>
      </w:pPr>
      <w:r w:rsidRPr="009D3270">
        <w:rPr>
          <w:rFonts w:ascii="Times New Roman" w:hAnsi="Times New Roman"/>
        </w:rPr>
        <w:t xml:space="preserve">Ассоциации саморегулируемая организация </w:t>
      </w:r>
    </w:p>
    <w:p w:rsidR="009D3270" w:rsidRPr="009D3270" w:rsidRDefault="009D3270" w:rsidP="009D3270">
      <w:pPr>
        <w:pStyle w:val="a5"/>
        <w:jc w:val="right"/>
        <w:rPr>
          <w:rFonts w:ascii="Times New Roman" w:hAnsi="Times New Roman"/>
        </w:rPr>
      </w:pPr>
      <w:r w:rsidRPr="009D3270">
        <w:rPr>
          <w:rFonts w:ascii="Times New Roman" w:hAnsi="Times New Roman"/>
        </w:rPr>
        <w:t>«Балтийское объединение проектировщиков»</w:t>
      </w:r>
    </w:p>
    <w:p w:rsidR="009D3270" w:rsidRPr="009D3270" w:rsidRDefault="009D3270" w:rsidP="009D3270">
      <w:pPr>
        <w:pStyle w:val="a5"/>
        <w:jc w:val="right"/>
        <w:rPr>
          <w:rFonts w:ascii="Times New Roman" w:hAnsi="Times New Roman"/>
        </w:rPr>
      </w:pPr>
      <w:r>
        <w:rPr>
          <w:rFonts w:ascii="Times New Roman" w:hAnsi="Times New Roman"/>
        </w:rPr>
        <w:t>(Протокол № 12</w:t>
      </w:r>
      <w:r w:rsidRPr="009D3270">
        <w:rPr>
          <w:rFonts w:ascii="Times New Roman" w:hAnsi="Times New Roman"/>
        </w:rPr>
        <w:t>-ОСЧ/П/1</w:t>
      </w:r>
      <w:r>
        <w:rPr>
          <w:rFonts w:ascii="Times New Roman" w:hAnsi="Times New Roman"/>
        </w:rPr>
        <w:t>6</w:t>
      </w:r>
      <w:r w:rsidRPr="009D3270">
        <w:rPr>
          <w:rFonts w:ascii="Times New Roman" w:hAnsi="Times New Roman"/>
        </w:rPr>
        <w:t xml:space="preserve"> от </w:t>
      </w:r>
      <w:r>
        <w:rPr>
          <w:rFonts w:ascii="Times New Roman" w:hAnsi="Times New Roman"/>
        </w:rPr>
        <w:t>20 мая</w:t>
      </w:r>
      <w:r w:rsidRPr="009D3270">
        <w:rPr>
          <w:rFonts w:ascii="Times New Roman" w:hAnsi="Times New Roman"/>
        </w:rPr>
        <w:t xml:space="preserve"> 201</w:t>
      </w:r>
      <w:r>
        <w:rPr>
          <w:rFonts w:ascii="Times New Roman" w:hAnsi="Times New Roman"/>
        </w:rPr>
        <w:t>6</w:t>
      </w:r>
      <w:r w:rsidRPr="009D3270">
        <w:rPr>
          <w:rFonts w:ascii="Times New Roman" w:hAnsi="Times New Roman"/>
        </w:rPr>
        <w:t xml:space="preserve"> г.)</w:t>
      </w:r>
    </w:p>
    <w:p w:rsidR="00C877B6" w:rsidRPr="009D3270" w:rsidRDefault="00C877B6" w:rsidP="00F90002">
      <w:pPr>
        <w:jc w:val="right"/>
        <w:rPr>
          <w:b/>
          <w:sz w:val="22"/>
          <w:szCs w:val="22"/>
        </w:rPr>
      </w:pPr>
    </w:p>
    <w:p w:rsidR="00C877B6" w:rsidRDefault="00C877B6" w:rsidP="00F90002">
      <w:pPr>
        <w:jc w:val="right"/>
        <w:rPr>
          <w:b/>
          <w:sz w:val="22"/>
          <w:szCs w:val="22"/>
        </w:rPr>
      </w:pPr>
    </w:p>
    <w:p w:rsidR="00C877B6" w:rsidRDefault="00C877B6" w:rsidP="00F90002">
      <w:pPr>
        <w:jc w:val="right"/>
        <w:rPr>
          <w:b/>
          <w:sz w:val="22"/>
          <w:szCs w:val="22"/>
        </w:rPr>
      </w:pPr>
    </w:p>
    <w:p w:rsidR="00C877B6" w:rsidRDefault="00C877B6" w:rsidP="00F90002">
      <w:pPr>
        <w:jc w:val="right"/>
        <w:rPr>
          <w:b/>
          <w:sz w:val="22"/>
          <w:szCs w:val="22"/>
        </w:rPr>
      </w:pPr>
    </w:p>
    <w:p w:rsidR="00C877B6" w:rsidRPr="00162646" w:rsidRDefault="00C877B6" w:rsidP="00F90002">
      <w:pPr>
        <w:jc w:val="right"/>
        <w:rPr>
          <w:sz w:val="22"/>
          <w:szCs w:val="22"/>
        </w:rPr>
      </w:pPr>
    </w:p>
    <w:p w:rsidR="00F90002" w:rsidRPr="00162646" w:rsidRDefault="00F90002" w:rsidP="00F90002">
      <w:pPr>
        <w:rPr>
          <w:b/>
          <w:bCs/>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04712A">
      <w:pPr>
        <w:pStyle w:val="ConsNormal"/>
        <w:widowControl/>
        <w:ind w:left="4860" w:right="-1080" w:firstLine="0"/>
        <w:rPr>
          <w:rFonts w:ascii="Times New Roman" w:hAnsi="Times New Roman" w:cs="Times New Roman"/>
          <w:b/>
          <w:sz w:val="24"/>
          <w:szCs w:val="24"/>
        </w:rPr>
      </w:pPr>
    </w:p>
    <w:p w:rsidR="0004712A" w:rsidRPr="009B6BD2" w:rsidRDefault="0004712A" w:rsidP="0004712A">
      <w:pPr>
        <w:jc w:val="center"/>
        <w:rPr>
          <w:rStyle w:val="a4"/>
          <w:sz w:val="32"/>
          <w:szCs w:val="32"/>
        </w:rPr>
      </w:pPr>
      <w:r w:rsidRPr="009B6BD2">
        <w:rPr>
          <w:rStyle w:val="a4"/>
          <w:sz w:val="32"/>
          <w:szCs w:val="32"/>
        </w:rPr>
        <w:t>ПРАВИЛА САМОРЕГУЛИРОВАНИЯ</w:t>
      </w:r>
    </w:p>
    <w:p w:rsidR="0004712A" w:rsidRDefault="0004712A" w:rsidP="0004712A">
      <w:pPr>
        <w:jc w:val="center"/>
        <w:rPr>
          <w:rStyle w:val="a4"/>
        </w:rPr>
      </w:pPr>
    </w:p>
    <w:p w:rsidR="0004712A" w:rsidRPr="009B6BD2" w:rsidRDefault="00F90002" w:rsidP="0004712A">
      <w:pPr>
        <w:jc w:val="center"/>
        <w:rPr>
          <w:rStyle w:val="a4"/>
          <w:sz w:val="32"/>
          <w:szCs w:val="32"/>
        </w:rPr>
      </w:pPr>
      <w:r>
        <w:rPr>
          <w:rStyle w:val="a4"/>
          <w:sz w:val="32"/>
          <w:szCs w:val="32"/>
        </w:rPr>
        <w:t>Ассоциации саморегулируем</w:t>
      </w:r>
      <w:r w:rsidR="008E78A7">
        <w:rPr>
          <w:rStyle w:val="a4"/>
          <w:sz w:val="32"/>
          <w:szCs w:val="32"/>
        </w:rPr>
        <w:t>ая</w:t>
      </w:r>
      <w:r>
        <w:rPr>
          <w:rStyle w:val="a4"/>
          <w:sz w:val="32"/>
          <w:szCs w:val="32"/>
        </w:rPr>
        <w:t xml:space="preserve"> организаци</w:t>
      </w:r>
      <w:r w:rsidR="008E78A7">
        <w:rPr>
          <w:rStyle w:val="a4"/>
          <w:sz w:val="32"/>
          <w:szCs w:val="32"/>
        </w:rPr>
        <w:t>я</w:t>
      </w:r>
      <w:r w:rsidR="0004712A" w:rsidRPr="009B6BD2">
        <w:rPr>
          <w:rStyle w:val="a4"/>
          <w:sz w:val="32"/>
          <w:szCs w:val="32"/>
        </w:rPr>
        <w:t xml:space="preserve"> </w:t>
      </w:r>
    </w:p>
    <w:p w:rsidR="0004712A" w:rsidRPr="009B6BD2" w:rsidRDefault="0004712A" w:rsidP="0004712A">
      <w:pPr>
        <w:jc w:val="center"/>
        <w:rPr>
          <w:rStyle w:val="a4"/>
          <w:sz w:val="32"/>
          <w:szCs w:val="32"/>
        </w:rPr>
      </w:pPr>
      <w:r w:rsidRPr="009B6BD2">
        <w:rPr>
          <w:rStyle w:val="a4"/>
          <w:sz w:val="32"/>
          <w:szCs w:val="32"/>
        </w:rPr>
        <w:t>«</w:t>
      </w:r>
      <w:r>
        <w:rPr>
          <w:rStyle w:val="a4"/>
          <w:sz w:val="32"/>
          <w:szCs w:val="32"/>
        </w:rPr>
        <w:t>Балтийское объединение проектировщиков</w:t>
      </w:r>
      <w:r w:rsidRPr="009B6BD2">
        <w:rPr>
          <w:rStyle w:val="a4"/>
          <w:sz w:val="32"/>
          <w:szCs w:val="32"/>
        </w:rPr>
        <w:t>»</w:t>
      </w: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F90002" w:rsidRDefault="00F90002"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Pr="0004712A" w:rsidRDefault="0004712A" w:rsidP="0004712A">
      <w:pPr>
        <w:jc w:val="center"/>
        <w:rPr>
          <w:rStyle w:val="a4"/>
          <w:sz w:val="22"/>
          <w:szCs w:val="22"/>
        </w:rPr>
      </w:pPr>
      <w:r w:rsidRPr="0004712A">
        <w:rPr>
          <w:rStyle w:val="a4"/>
          <w:sz w:val="22"/>
          <w:szCs w:val="22"/>
        </w:rPr>
        <w:t>Санкт-Петербург</w:t>
      </w:r>
    </w:p>
    <w:p w:rsidR="0004712A" w:rsidRPr="0004712A" w:rsidRDefault="0004712A" w:rsidP="0004712A">
      <w:pPr>
        <w:jc w:val="center"/>
        <w:rPr>
          <w:rStyle w:val="a4"/>
          <w:sz w:val="22"/>
          <w:szCs w:val="22"/>
        </w:rPr>
      </w:pPr>
      <w:r w:rsidRPr="0004712A">
        <w:rPr>
          <w:rStyle w:val="a4"/>
          <w:sz w:val="22"/>
          <w:szCs w:val="22"/>
        </w:rPr>
        <w:t>201</w:t>
      </w:r>
      <w:r w:rsidR="00F90002">
        <w:rPr>
          <w:rStyle w:val="a4"/>
          <w:sz w:val="22"/>
          <w:szCs w:val="22"/>
        </w:rPr>
        <w:t>6</w:t>
      </w:r>
      <w:r w:rsidRPr="0004712A">
        <w:rPr>
          <w:rStyle w:val="a4"/>
          <w:sz w:val="22"/>
          <w:szCs w:val="22"/>
        </w:rPr>
        <w:t xml:space="preserve"> </w:t>
      </w:r>
    </w:p>
    <w:p w:rsidR="0004712A" w:rsidRDefault="0004712A" w:rsidP="0004712A">
      <w:pPr>
        <w:jc w:val="center"/>
        <w:rPr>
          <w:rStyle w:val="a4"/>
        </w:rPr>
      </w:pPr>
    </w:p>
    <w:p w:rsidR="0004712A" w:rsidRPr="0004712A" w:rsidRDefault="0004712A" w:rsidP="0004712A">
      <w:pPr>
        <w:ind w:firstLine="567"/>
        <w:jc w:val="both"/>
        <w:rPr>
          <w:rStyle w:val="a4"/>
          <w:sz w:val="22"/>
          <w:szCs w:val="22"/>
        </w:rPr>
      </w:pPr>
      <w:r w:rsidRPr="0004712A">
        <w:rPr>
          <w:rStyle w:val="a4"/>
          <w:sz w:val="22"/>
          <w:szCs w:val="22"/>
        </w:rPr>
        <w:t>1. Общие положения</w:t>
      </w:r>
    </w:p>
    <w:p w:rsidR="0004712A" w:rsidRPr="0004712A" w:rsidRDefault="0004712A" w:rsidP="0004712A">
      <w:pPr>
        <w:ind w:firstLine="540"/>
        <w:jc w:val="both"/>
        <w:rPr>
          <w:sz w:val="22"/>
          <w:szCs w:val="22"/>
        </w:rPr>
      </w:pPr>
      <w:r w:rsidRPr="0004712A">
        <w:rPr>
          <w:sz w:val="22"/>
          <w:szCs w:val="22"/>
        </w:rPr>
        <w:t xml:space="preserve"> </w:t>
      </w:r>
    </w:p>
    <w:p w:rsidR="0004712A" w:rsidRPr="0004712A" w:rsidRDefault="0004712A" w:rsidP="0004712A">
      <w:pPr>
        <w:ind w:firstLine="540"/>
        <w:jc w:val="both"/>
        <w:rPr>
          <w:sz w:val="22"/>
          <w:szCs w:val="22"/>
        </w:rPr>
      </w:pPr>
      <w:r w:rsidRPr="0004712A">
        <w:rPr>
          <w:sz w:val="22"/>
          <w:szCs w:val="22"/>
        </w:rPr>
        <w:t>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4712A" w:rsidRPr="0004712A" w:rsidRDefault="0004712A" w:rsidP="0004712A">
      <w:pPr>
        <w:ind w:firstLine="540"/>
        <w:jc w:val="both"/>
        <w:rPr>
          <w:sz w:val="22"/>
          <w:szCs w:val="22"/>
        </w:rPr>
      </w:pPr>
      <w:r w:rsidRPr="0004712A">
        <w:rPr>
          <w:sz w:val="22"/>
          <w:szCs w:val="22"/>
        </w:rPr>
        <w:t xml:space="preserve">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Градостроительного кодекса Российской Федерации, Устава </w:t>
      </w:r>
      <w:r w:rsidR="00F90002">
        <w:rPr>
          <w:sz w:val="22"/>
          <w:szCs w:val="22"/>
        </w:rPr>
        <w:t>Ассоциации</w:t>
      </w:r>
      <w:r w:rsidRPr="0004712A">
        <w:rPr>
          <w:sz w:val="22"/>
          <w:szCs w:val="22"/>
        </w:rPr>
        <w:t>, общепринятых правил деловой этики.</w:t>
      </w:r>
    </w:p>
    <w:p w:rsidR="0004712A" w:rsidRPr="0004712A" w:rsidRDefault="0004712A" w:rsidP="0004712A">
      <w:pPr>
        <w:ind w:firstLine="540"/>
        <w:jc w:val="both"/>
        <w:rPr>
          <w:sz w:val="22"/>
          <w:szCs w:val="22"/>
        </w:rPr>
      </w:pPr>
      <w:r w:rsidRPr="0004712A">
        <w:rPr>
          <w:sz w:val="22"/>
          <w:szCs w:val="22"/>
        </w:rPr>
        <w:t>1.3. Саморегулируемые организации в области архитектурно-строительного проектирования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работы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 xml:space="preserve">1.4. Настоящие Правила регулируют принципиальные вопросы осуществления саморегулирования членами </w:t>
      </w:r>
      <w:r w:rsidR="00F90002">
        <w:rPr>
          <w:sz w:val="22"/>
          <w:szCs w:val="22"/>
        </w:rPr>
        <w:t>Ассоциации саморегулируем</w:t>
      </w:r>
      <w:r w:rsidR="008E78A7">
        <w:rPr>
          <w:sz w:val="22"/>
          <w:szCs w:val="22"/>
        </w:rPr>
        <w:t>ая</w:t>
      </w:r>
      <w:r w:rsidR="00F90002">
        <w:rPr>
          <w:sz w:val="22"/>
          <w:szCs w:val="22"/>
        </w:rPr>
        <w:t xml:space="preserve"> организаци</w:t>
      </w:r>
      <w:r w:rsidR="008E78A7">
        <w:rPr>
          <w:sz w:val="22"/>
          <w:szCs w:val="22"/>
        </w:rPr>
        <w:t>я</w:t>
      </w:r>
      <w:r w:rsidRPr="0004712A">
        <w:rPr>
          <w:sz w:val="22"/>
          <w:szCs w:val="22"/>
        </w:rPr>
        <w:t xml:space="preserve"> «Балтийское объединение проектировщиков » (далее – «</w:t>
      </w:r>
      <w:r w:rsidR="00F90002">
        <w:rPr>
          <w:sz w:val="22"/>
          <w:szCs w:val="22"/>
        </w:rPr>
        <w:t>Ассоциация</w:t>
      </w:r>
      <w:r w:rsidRPr="0004712A">
        <w:rPr>
          <w:sz w:val="22"/>
          <w:szCs w:val="22"/>
        </w:rPr>
        <w:t>», «саморегулируемая организация»):</w:t>
      </w:r>
    </w:p>
    <w:p w:rsidR="0004712A" w:rsidRPr="0004712A" w:rsidRDefault="0004712A" w:rsidP="0004712A">
      <w:pPr>
        <w:ind w:firstLine="540"/>
        <w:jc w:val="both"/>
        <w:rPr>
          <w:sz w:val="22"/>
          <w:szCs w:val="22"/>
        </w:rPr>
      </w:pPr>
      <w:r w:rsidRPr="0004712A">
        <w:rPr>
          <w:sz w:val="22"/>
          <w:szCs w:val="22"/>
        </w:rPr>
        <w:t>- определяют принципы и правила взаимоотношений между членами саморегулируемой организации, а также между ее членами и самой саморегулируемой организацией;</w:t>
      </w:r>
    </w:p>
    <w:p w:rsidR="0004712A" w:rsidRPr="0004712A" w:rsidRDefault="0004712A" w:rsidP="0004712A">
      <w:pPr>
        <w:ind w:firstLine="540"/>
        <w:jc w:val="both"/>
        <w:rPr>
          <w:sz w:val="22"/>
          <w:szCs w:val="22"/>
        </w:rPr>
      </w:pPr>
      <w:r w:rsidRPr="0004712A">
        <w:rPr>
          <w:sz w:val="22"/>
          <w:szCs w:val="22"/>
        </w:rPr>
        <w:t>- устанавливают требования к предпринимательской деятельности членов саморегулируемой организации;</w:t>
      </w:r>
    </w:p>
    <w:p w:rsidR="0004712A" w:rsidRPr="0004712A" w:rsidRDefault="0004712A" w:rsidP="0004712A">
      <w:pPr>
        <w:ind w:firstLine="540"/>
        <w:jc w:val="both"/>
        <w:rPr>
          <w:sz w:val="22"/>
          <w:szCs w:val="22"/>
        </w:rPr>
      </w:pPr>
      <w:r w:rsidRPr="0004712A">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04712A" w:rsidRPr="0004712A" w:rsidRDefault="0004712A" w:rsidP="0004712A">
      <w:pPr>
        <w:ind w:firstLine="540"/>
        <w:jc w:val="both"/>
        <w:rPr>
          <w:sz w:val="22"/>
          <w:szCs w:val="22"/>
        </w:rPr>
      </w:pPr>
      <w:r w:rsidRPr="0004712A">
        <w:rPr>
          <w:sz w:val="22"/>
          <w:szCs w:val="22"/>
        </w:rPr>
        <w:t>- определяют общие принципы установления и применения мер ответственности в отношении членов саморегулируемой организации за нарушение требований настоящих правил.</w:t>
      </w:r>
    </w:p>
    <w:p w:rsidR="0004712A" w:rsidRPr="0004712A" w:rsidRDefault="0004712A" w:rsidP="0004712A">
      <w:pPr>
        <w:ind w:firstLine="540"/>
        <w:jc w:val="both"/>
        <w:rPr>
          <w:sz w:val="22"/>
          <w:szCs w:val="22"/>
        </w:rPr>
      </w:pPr>
      <w:r w:rsidRPr="0004712A">
        <w:rPr>
          <w:sz w:val="22"/>
          <w:szCs w:val="22"/>
        </w:rPr>
        <w:t xml:space="preserve">1.5. Настоящие Правила саморегулирования, изменения к ним утверждаются решениями Общих собраний членов </w:t>
      </w:r>
      <w:r w:rsidR="00F90002">
        <w:rPr>
          <w:sz w:val="22"/>
          <w:szCs w:val="22"/>
        </w:rPr>
        <w:t>Ассоциации</w:t>
      </w:r>
      <w:r w:rsidRPr="0004712A">
        <w:rPr>
          <w:sz w:val="22"/>
          <w:szCs w:val="22"/>
        </w:rPr>
        <w:t xml:space="preserve">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
    <w:p w:rsidR="0004712A" w:rsidRPr="0004712A" w:rsidRDefault="0004712A" w:rsidP="0004712A">
      <w:pPr>
        <w:ind w:firstLine="540"/>
        <w:jc w:val="both"/>
        <w:rPr>
          <w:sz w:val="22"/>
          <w:szCs w:val="22"/>
        </w:rPr>
      </w:pPr>
      <w:r w:rsidRPr="0004712A">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04712A" w:rsidRPr="0004712A" w:rsidRDefault="0004712A" w:rsidP="0004712A">
      <w:pPr>
        <w:ind w:firstLine="567"/>
        <w:jc w:val="both"/>
        <w:rPr>
          <w:rStyle w:val="a4"/>
          <w:sz w:val="22"/>
          <w:szCs w:val="22"/>
        </w:rPr>
      </w:pPr>
    </w:p>
    <w:p w:rsidR="0004712A" w:rsidRPr="0004712A" w:rsidRDefault="0004712A" w:rsidP="0004712A">
      <w:pPr>
        <w:ind w:firstLine="567"/>
        <w:jc w:val="both"/>
        <w:rPr>
          <w:sz w:val="22"/>
          <w:szCs w:val="22"/>
        </w:rPr>
      </w:pPr>
      <w:r w:rsidRPr="0004712A">
        <w:rPr>
          <w:rStyle w:val="a4"/>
          <w:sz w:val="22"/>
          <w:szCs w:val="22"/>
        </w:rPr>
        <w:t>2. Основные цели и принципы осуществления саморегулирования</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2.1. Основными целями саморегулируемой организации являются:</w:t>
      </w:r>
    </w:p>
    <w:p w:rsidR="0004712A" w:rsidRPr="0004712A" w:rsidRDefault="0004712A" w:rsidP="0004712A">
      <w:pPr>
        <w:ind w:firstLine="540"/>
        <w:jc w:val="both"/>
        <w:rPr>
          <w:sz w:val="22"/>
          <w:szCs w:val="22"/>
        </w:rPr>
      </w:pPr>
      <w:r w:rsidRPr="0004712A">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саморегулируемых организаций;</w:t>
      </w:r>
    </w:p>
    <w:p w:rsidR="0004712A" w:rsidRPr="0004712A" w:rsidRDefault="0004712A" w:rsidP="0004712A">
      <w:pPr>
        <w:ind w:firstLine="540"/>
        <w:jc w:val="both"/>
        <w:rPr>
          <w:sz w:val="22"/>
          <w:szCs w:val="22"/>
        </w:rPr>
      </w:pPr>
      <w:r w:rsidRPr="0004712A">
        <w:rPr>
          <w:sz w:val="22"/>
          <w:szCs w:val="22"/>
        </w:rPr>
        <w:t>- повышение качества выполнения работ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 xml:space="preserve">Виды работ по подготовке проектной документации, которые включены в утвержденный решением Общего собрания членов </w:t>
      </w:r>
      <w:r w:rsidR="00F90002">
        <w:rPr>
          <w:sz w:val="22"/>
          <w:szCs w:val="22"/>
        </w:rPr>
        <w:t>Ассоциации</w:t>
      </w:r>
      <w:r w:rsidRPr="0004712A">
        <w:rPr>
          <w:sz w:val="22"/>
          <w:szCs w:val="22"/>
        </w:rPr>
        <w:t xml:space="preserve">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04712A" w:rsidRPr="0004712A" w:rsidRDefault="0004712A" w:rsidP="0004712A">
      <w:pPr>
        <w:ind w:firstLine="540"/>
        <w:jc w:val="both"/>
        <w:rPr>
          <w:sz w:val="22"/>
          <w:szCs w:val="22"/>
        </w:rPr>
      </w:pPr>
      <w:r w:rsidRPr="0004712A">
        <w:rPr>
          <w:sz w:val="22"/>
          <w:szCs w:val="22"/>
        </w:rPr>
        <w:t>2.2. Саморегулируемая организация должна придерживаться следующих принципов в своей деятельности:</w:t>
      </w:r>
    </w:p>
    <w:p w:rsidR="0004712A" w:rsidRPr="0004712A" w:rsidRDefault="0004712A" w:rsidP="0004712A">
      <w:pPr>
        <w:ind w:firstLine="540"/>
        <w:jc w:val="both"/>
        <w:rPr>
          <w:sz w:val="22"/>
          <w:szCs w:val="22"/>
        </w:rPr>
      </w:pPr>
      <w:r w:rsidRPr="0004712A">
        <w:rPr>
          <w:sz w:val="22"/>
          <w:szCs w:val="22"/>
        </w:rPr>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подготовке проектной документации, которые оказывают влияние на </w:t>
      </w:r>
      <w:r w:rsidRPr="0004712A">
        <w:rPr>
          <w:sz w:val="22"/>
          <w:szCs w:val="22"/>
        </w:rPr>
        <w:lastRenderedPageBreak/>
        <w:t xml:space="preserve">безопасность объектов капитального строительства; </w:t>
      </w:r>
    </w:p>
    <w:p w:rsidR="0004712A" w:rsidRPr="0004712A" w:rsidRDefault="0004712A" w:rsidP="0004712A">
      <w:pPr>
        <w:ind w:firstLine="540"/>
        <w:jc w:val="both"/>
        <w:rPr>
          <w:sz w:val="22"/>
          <w:szCs w:val="22"/>
        </w:rPr>
      </w:pPr>
      <w:r w:rsidRPr="0004712A">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архитектурно-строительного проектирования;</w:t>
      </w:r>
    </w:p>
    <w:p w:rsidR="0004712A" w:rsidRPr="0004712A" w:rsidRDefault="0004712A" w:rsidP="0004712A">
      <w:pPr>
        <w:ind w:firstLine="540"/>
        <w:jc w:val="both"/>
        <w:rPr>
          <w:sz w:val="22"/>
          <w:szCs w:val="22"/>
        </w:rPr>
      </w:pPr>
      <w:r w:rsidRPr="0004712A">
        <w:rPr>
          <w:sz w:val="22"/>
          <w:szCs w:val="22"/>
        </w:rPr>
        <w:t>2.2.2. поддерживать принципы честной, добросовестной конкуренции, основанной на качестве и профессионализме выполнения работ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2.2.3. защищать законные интересы членов саморегулируемой организации на любых уровнях, включая государственный;</w:t>
      </w:r>
    </w:p>
    <w:p w:rsidR="0004712A" w:rsidRPr="0004712A" w:rsidRDefault="0004712A" w:rsidP="0004712A">
      <w:pPr>
        <w:ind w:firstLine="540"/>
        <w:jc w:val="both"/>
        <w:rPr>
          <w:sz w:val="22"/>
          <w:szCs w:val="22"/>
        </w:rPr>
      </w:pPr>
      <w:r w:rsidRPr="0004712A">
        <w:rPr>
          <w:sz w:val="22"/>
          <w:szCs w:val="22"/>
        </w:rPr>
        <w:t xml:space="preserve">2.2.4. осуществлять контроль за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w:t>
      </w:r>
      <w:r w:rsidR="00F90002">
        <w:rPr>
          <w:sz w:val="22"/>
          <w:szCs w:val="22"/>
        </w:rPr>
        <w:t>Ассоциации</w:t>
      </w:r>
      <w:r w:rsidRPr="0004712A">
        <w:rPr>
          <w:sz w:val="22"/>
          <w:szCs w:val="22"/>
        </w:rPr>
        <w:t>.</w:t>
      </w:r>
    </w:p>
    <w:p w:rsidR="0004712A" w:rsidRPr="0004712A" w:rsidRDefault="0004712A" w:rsidP="0004712A">
      <w:pPr>
        <w:ind w:firstLine="540"/>
        <w:jc w:val="both"/>
        <w:rPr>
          <w:sz w:val="22"/>
          <w:szCs w:val="22"/>
        </w:rPr>
      </w:pPr>
      <w:r w:rsidRPr="0004712A">
        <w:rPr>
          <w:sz w:val="22"/>
          <w:szCs w:val="22"/>
        </w:rPr>
        <w:t>2.2.5. не создавать ситуации, влекущие возникновение или создающие угрозу возникновения конфликта интересов членов саморегулируемой организации.</w:t>
      </w:r>
    </w:p>
    <w:p w:rsidR="0004712A" w:rsidRPr="0004712A" w:rsidRDefault="0004712A" w:rsidP="0004712A">
      <w:pPr>
        <w:ind w:firstLine="540"/>
        <w:jc w:val="both"/>
        <w:rPr>
          <w:sz w:val="22"/>
          <w:szCs w:val="22"/>
        </w:rPr>
      </w:pPr>
    </w:p>
    <w:p w:rsidR="0004712A" w:rsidRPr="0004712A" w:rsidRDefault="0004712A" w:rsidP="0004712A">
      <w:pPr>
        <w:ind w:firstLine="567"/>
        <w:jc w:val="both"/>
        <w:rPr>
          <w:b/>
          <w:sz w:val="22"/>
          <w:szCs w:val="22"/>
        </w:rPr>
      </w:pPr>
      <w:r w:rsidRPr="0004712A">
        <w:rPr>
          <w:b/>
          <w:sz w:val="22"/>
          <w:szCs w:val="22"/>
        </w:rPr>
        <w:t>3. Требования к осуществлению членами саморегулируемой организации предпринимательской деятельности</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 xml:space="preserve">3.1. В условия договоров подряда на выполнение проектных работ, заключаемых членами </w:t>
      </w:r>
      <w:r w:rsidR="00F90002">
        <w:rPr>
          <w:sz w:val="22"/>
          <w:szCs w:val="22"/>
        </w:rPr>
        <w:t>Ассоциации</w:t>
      </w:r>
      <w:r w:rsidRPr="0004712A">
        <w:rPr>
          <w:sz w:val="22"/>
          <w:szCs w:val="22"/>
        </w:rPr>
        <w:t xml:space="preserve"> с заказчиками (потребителями), члены саморегулируемой организации не должны включать:</w:t>
      </w:r>
    </w:p>
    <w:p w:rsidR="0004712A" w:rsidRPr="0004712A" w:rsidRDefault="0004712A" w:rsidP="0004712A">
      <w:pPr>
        <w:ind w:firstLine="540"/>
        <w:jc w:val="both"/>
        <w:rPr>
          <w:sz w:val="22"/>
          <w:szCs w:val="22"/>
        </w:rPr>
      </w:pPr>
      <w:r w:rsidRPr="0004712A">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04712A" w:rsidRPr="0004712A" w:rsidRDefault="0004712A" w:rsidP="0004712A">
      <w:pPr>
        <w:ind w:firstLine="540"/>
        <w:jc w:val="both"/>
        <w:rPr>
          <w:sz w:val="22"/>
          <w:szCs w:val="22"/>
        </w:rPr>
      </w:pPr>
      <w:r w:rsidRPr="0004712A">
        <w:rPr>
          <w:sz w:val="22"/>
          <w:szCs w:val="22"/>
        </w:rPr>
        <w:t>3.1.2. условия, обусловливающие приобретение одних работ, услуг или товаров, обязательным приобретением иных работ, услуг или товаров;</w:t>
      </w:r>
    </w:p>
    <w:p w:rsidR="0004712A" w:rsidRPr="0004712A" w:rsidRDefault="0004712A" w:rsidP="0004712A">
      <w:pPr>
        <w:ind w:firstLine="540"/>
        <w:jc w:val="both"/>
        <w:rPr>
          <w:sz w:val="22"/>
          <w:szCs w:val="22"/>
        </w:rPr>
      </w:pPr>
      <w:r w:rsidRPr="0004712A">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также иные условия нарушающие интересы заказчиков проектных работ.</w:t>
      </w:r>
    </w:p>
    <w:p w:rsidR="0004712A" w:rsidRPr="0004712A" w:rsidRDefault="0004712A" w:rsidP="0004712A">
      <w:pPr>
        <w:ind w:firstLine="540"/>
        <w:jc w:val="both"/>
        <w:rPr>
          <w:sz w:val="22"/>
          <w:szCs w:val="22"/>
        </w:rPr>
      </w:pPr>
      <w:r w:rsidRPr="0004712A">
        <w:rPr>
          <w:sz w:val="22"/>
          <w:szCs w:val="22"/>
        </w:rPr>
        <w:t xml:space="preserve">3.2. Требования к условиям договоров подряда на выполнение проектных работ, заключаемым членами </w:t>
      </w:r>
      <w:r w:rsidR="00F90002">
        <w:rPr>
          <w:sz w:val="22"/>
          <w:szCs w:val="22"/>
        </w:rPr>
        <w:t>Ассоциации</w:t>
      </w:r>
      <w:r w:rsidRPr="0004712A">
        <w:rPr>
          <w:sz w:val="22"/>
          <w:szCs w:val="22"/>
        </w:rPr>
        <w:t xml:space="preserve"> с заказчиками (потребителями):</w:t>
      </w:r>
    </w:p>
    <w:p w:rsidR="0004712A" w:rsidRPr="0004712A" w:rsidRDefault="0004712A" w:rsidP="0004712A">
      <w:pPr>
        <w:ind w:firstLine="540"/>
        <w:jc w:val="both"/>
        <w:rPr>
          <w:sz w:val="22"/>
          <w:szCs w:val="22"/>
        </w:rPr>
      </w:pPr>
      <w:r w:rsidRPr="0004712A">
        <w:rPr>
          <w:sz w:val="22"/>
          <w:szCs w:val="22"/>
        </w:rPr>
        <w:t>3.2.1.</w:t>
      </w:r>
      <w:r w:rsidRPr="0004712A">
        <w:rPr>
          <w:sz w:val="22"/>
          <w:szCs w:val="22"/>
          <w:lang w:val="en-US"/>
        </w:rPr>
        <w:t> </w:t>
      </w:r>
      <w:r w:rsidRPr="0004712A">
        <w:rPr>
          <w:sz w:val="22"/>
          <w:szCs w:val="22"/>
        </w:rPr>
        <w:t xml:space="preserve">при заключении договоров подряда на выполнение проектных работ проектная организация обязана руководствоваться нормами законодательства Российской федерации, в том числе требованиями параграфа 4 Главы 37 Гражданского кодекса Российской Федерации. В случае, если договор подряда на выполнение проектных работ заключается для государственных или муниципальных нужд, то проектная организация обязана также руководствоваться нормами Федерального закона от </w:t>
      </w:r>
      <w:r w:rsidR="00F90002" w:rsidRPr="00E81B71">
        <w:rPr>
          <w:sz w:val="22"/>
          <w:szCs w:val="22"/>
        </w:rPr>
        <w:t>05.04.2013 N 44-ФЗ</w:t>
      </w:r>
      <w:r w:rsidR="00F90002" w:rsidRPr="008B193F">
        <w:rPr>
          <w:sz w:val="22"/>
          <w:szCs w:val="22"/>
        </w:rPr>
        <w:t xml:space="preserve"> «</w:t>
      </w:r>
      <w:r w:rsidR="00F90002" w:rsidRPr="00E81B71">
        <w:rPr>
          <w:sz w:val="22"/>
          <w:szCs w:val="22"/>
        </w:rPr>
        <w:t>О контрактной системе в сфере закупок товаров, работ, услуг для обеспечения государственных и муниципальных нужд</w:t>
      </w:r>
      <w:r w:rsidR="00F90002" w:rsidRPr="008B193F">
        <w:rPr>
          <w:sz w:val="22"/>
          <w:szCs w:val="22"/>
        </w:rPr>
        <w:t>».</w:t>
      </w:r>
      <w:r w:rsidRPr="0004712A">
        <w:rPr>
          <w:sz w:val="22"/>
          <w:szCs w:val="22"/>
        </w:rPr>
        <w:t>.</w:t>
      </w:r>
    </w:p>
    <w:p w:rsidR="0004712A" w:rsidRPr="0004712A" w:rsidRDefault="0004712A" w:rsidP="0004712A">
      <w:pPr>
        <w:ind w:firstLine="540"/>
        <w:jc w:val="both"/>
        <w:rPr>
          <w:sz w:val="22"/>
          <w:szCs w:val="22"/>
        </w:rPr>
      </w:pPr>
      <w:r w:rsidRPr="0004712A">
        <w:rPr>
          <w:sz w:val="22"/>
          <w:szCs w:val="22"/>
        </w:rPr>
        <w:t>3.2.2.</w:t>
      </w:r>
      <w:r w:rsidRPr="0004712A">
        <w:rPr>
          <w:sz w:val="22"/>
          <w:szCs w:val="22"/>
          <w:lang w:val="en-US"/>
        </w:rPr>
        <w:t> </w:t>
      </w:r>
      <w:r w:rsidRPr="0004712A">
        <w:rPr>
          <w:sz w:val="22"/>
          <w:szCs w:val="22"/>
        </w:rPr>
        <w:t>по договору подряда на выполнение проектных работ проектная организация обязана по заданию заказчика разработать техническую документацию;</w:t>
      </w:r>
    </w:p>
    <w:p w:rsidR="0004712A" w:rsidRPr="0004712A" w:rsidRDefault="0004712A" w:rsidP="0004712A">
      <w:pPr>
        <w:ind w:firstLine="540"/>
        <w:jc w:val="both"/>
        <w:rPr>
          <w:sz w:val="22"/>
          <w:szCs w:val="22"/>
        </w:rPr>
      </w:pPr>
      <w:r w:rsidRPr="0004712A">
        <w:rPr>
          <w:sz w:val="22"/>
          <w:szCs w:val="22"/>
        </w:rPr>
        <w:t>3.2.3.</w:t>
      </w:r>
      <w:r w:rsidRPr="0004712A">
        <w:rPr>
          <w:sz w:val="22"/>
          <w:szCs w:val="22"/>
          <w:lang w:val="en-US"/>
        </w:rPr>
        <w:t> </w:t>
      </w:r>
      <w:r w:rsidRPr="0004712A">
        <w:rPr>
          <w:sz w:val="22"/>
          <w:szCs w:val="22"/>
        </w:rPr>
        <w:t>по договору подряда на выполнение проектных работ проектная организация обязана 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4712A" w:rsidRPr="0004712A" w:rsidRDefault="0004712A" w:rsidP="0004712A">
      <w:pPr>
        <w:ind w:firstLine="540"/>
        <w:jc w:val="both"/>
        <w:rPr>
          <w:sz w:val="22"/>
          <w:szCs w:val="22"/>
        </w:rPr>
      </w:pPr>
      <w:r w:rsidRPr="0004712A">
        <w:rPr>
          <w:sz w:val="22"/>
          <w:szCs w:val="22"/>
        </w:rPr>
        <w:t>3.2.4. в договоре подряда на разработку проектной документации должен быть указан номер, дата выдачи свидетельства о допуске к выполнению работ по подготовке проектной документации подрядчиком. Если для выполнения работ по подготовке проектной документации не требуется получение свидетельства о допуске, то на это указывается в договоре подряда на разработку проектной документации.</w:t>
      </w:r>
    </w:p>
    <w:p w:rsidR="0004712A" w:rsidRPr="0004712A" w:rsidRDefault="0004712A" w:rsidP="0004712A">
      <w:pPr>
        <w:ind w:firstLine="540"/>
        <w:jc w:val="both"/>
        <w:rPr>
          <w:sz w:val="22"/>
          <w:szCs w:val="22"/>
        </w:rPr>
      </w:pPr>
      <w:r w:rsidRPr="0004712A">
        <w:rPr>
          <w:sz w:val="22"/>
          <w:szCs w:val="22"/>
        </w:rPr>
        <w:t>3.2.5. договор подряда на выполнение проектных работ должен содержать информацию о членстве организации выполняющей работы по подготовке проектной документации в саморегулируемой организации.</w:t>
      </w:r>
    </w:p>
    <w:p w:rsidR="0004712A" w:rsidRPr="0004712A" w:rsidRDefault="0004712A" w:rsidP="0004712A">
      <w:pPr>
        <w:ind w:firstLine="540"/>
        <w:jc w:val="both"/>
        <w:rPr>
          <w:sz w:val="22"/>
          <w:szCs w:val="22"/>
        </w:rPr>
      </w:pPr>
      <w:r w:rsidRPr="0004712A">
        <w:rPr>
          <w:sz w:val="22"/>
          <w:szCs w:val="22"/>
        </w:rPr>
        <w:t>3.3.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04712A" w:rsidRPr="0004712A" w:rsidRDefault="0004712A" w:rsidP="0004712A">
      <w:pPr>
        <w:shd w:val="clear" w:color="auto" w:fill="FFFFFF"/>
        <w:tabs>
          <w:tab w:val="left" w:pos="0"/>
          <w:tab w:val="left" w:pos="426"/>
        </w:tabs>
        <w:ind w:firstLine="540"/>
        <w:jc w:val="both"/>
        <w:rPr>
          <w:color w:val="000000"/>
          <w:spacing w:val="3"/>
          <w:sz w:val="22"/>
          <w:szCs w:val="22"/>
        </w:rPr>
      </w:pPr>
      <w:r w:rsidRPr="0004712A">
        <w:rPr>
          <w:color w:val="000000"/>
          <w:spacing w:val="3"/>
          <w:sz w:val="22"/>
          <w:szCs w:val="22"/>
        </w:rPr>
        <w:t xml:space="preserve">Помимо установления требования о страховании членами </w:t>
      </w:r>
      <w:r w:rsidR="00F90002">
        <w:rPr>
          <w:color w:val="000000"/>
          <w:spacing w:val="3"/>
          <w:sz w:val="22"/>
          <w:szCs w:val="22"/>
        </w:rPr>
        <w:t>Ассоциации</w:t>
      </w:r>
      <w:r w:rsidRPr="0004712A">
        <w:rPr>
          <w:color w:val="000000"/>
          <w:spacing w:val="3"/>
          <w:sz w:val="22"/>
          <w:szCs w:val="22"/>
        </w:rPr>
        <w:t xml:space="preserve">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w:t>
      </w:r>
      <w:r w:rsidRPr="0004712A">
        <w:rPr>
          <w:color w:val="000000"/>
          <w:spacing w:val="3"/>
          <w:sz w:val="22"/>
          <w:szCs w:val="22"/>
        </w:rPr>
        <w:lastRenderedPageBreak/>
        <w:t xml:space="preserve">строительства, </w:t>
      </w:r>
      <w:r w:rsidR="00F90002">
        <w:rPr>
          <w:color w:val="000000"/>
          <w:spacing w:val="3"/>
          <w:sz w:val="22"/>
          <w:szCs w:val="22"/>
        </w:rPr>
        <w:t>Ассоциация</w:t>
      </w:r>
      <w:r w:rsidRPr="0004712A">
        <w:rPr>
          <w:color w:val="000000"/>
          <w:spacing w:val="3"/>
          <w:sz w:val="22"/>
          <w:szCs w:val="22"/>
        </w:rPr>
        <w:t xml:space="preserve"> </w:t>
      </w:r>
      <w:r w:rsidR="00C7200A">
        <w:rPr>
          <w:color w:val="000000"/>
          <w:spacing w:val="3"/>
          <w:sz w:val="22"/>
          <w:szCs w:val="22"/>
        </w:rPr>
        <w:t xml:space="preserve">вправе </w:t>
      </w:r>
      <w:r w:rsidRPr="0004712A">
        <w:rPr>
          <w:color w:val="000000"/>
          <w:spacing w:val="3"/>
          <w:sz w:val="22"/>
          <w:szCs w:val="22"/>
        </w:rPr>
        <w:t>дополнительно осуществля</w:t>
      </w:r>
      <w:r w:rsidR="00C7200A">
        <w:rPr>
          <w:color w:val="000000"/>
          <w:spacing w:val="3"/>
          <w:sz w:val="22"/>
          <w:szCs w:val="22"/>
        </w:rPr>
        <w:t>ть</w:t>
      </w:r>
      <w:r w:rsidRPr="0004712A">
        <w:rPr>
          <w:color w:val="000000"/>
          <w:spacing w:val="3"/>
          <w:sz w:val="22"/>
          <w:szCs w:val="22"/>
        </w:rPr>
        <w:t xml:space="preserve">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w:t>
      </w:r>
      <w:r w:rsidR="00F90002">
        <w:rPr>
          <w:color w:val="000000"/>
          <w:spacing w:val="3"/>
          <w:sz w:val="22"/>
          <w:szCs w:val="22"/>
        </w:rPr>
        <w:t>Ассоциации</w:t>
      </w:r>
      <w:r w:rsidRPr="0004712A">
        <w:rPr>
          <w:color w:val="000000"/>
          <w:spacing w:val="3"/>
          <w:sz w:val="22"/>
          <w:szCs w:val="22"/>
        </w:rPr>
        <w:t xml:space="preserve">. </w:t>
      </w:r>
    </w:p>
    <w:p w:rsidR="0004712A" w:rsidRPr="0004712A" w:rsidRDefault="0004712A" w:rsidP="0004712A">
      <w:pPr>
        <w:shd w:val="clear" w:color="auto" w:fill="FFFFFF"/>
        <w:tabs>
          <w:tab w:val="left" w:pos="0"/>
          <w:tab w:val="left" w:pos="426"/>
        </w:tabs>
        <w:ind w:firstLine="567"/>
        <w:jc w:val="both"/>
        <w:rPr>
          <w:color w:val="000000"/>
          <w:spacing w:val="3"/>
          <w:sz w:val="22"/>
          <w:szCs w:val="22"/>
        </w:rPr>
      </w:pPr>
      <w:r w:rsidRPr="0004712A">
        <w:rPr>
          <w:color w:val="000000"/>
          <w:spacing w:val="3"/>
          <w:sz w:val="22"/>
          <w:szCs w:val="22"/>
        </w:rPr>
        <w:t xml:space="preserve">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w:t>
      </w:r>
      <w:r w:rsidR="00F90002">
        <w:rPr>
          <w:color w:val="000000"/>
          <w:spacing w:val="3"/>
          <w:sz w:val="22"/>
          <w:szCs w:val="22"/>
        </w:rPr>
        <w:t>Ассоциации</w:t>
      </w:r>
      <w:r w:rsidRPr="0004712A">
        <w:rPr>
          <w:color w:val="000000"/>
          <w:spacing w:val="3"/>
          <w:sz w:val="22"/>
          <w:szCs w:val="22"/>
        </w:rPr>
        <w:t>.</w:t>
      </w:r>
    </w:p>
    <w:p w:rsidR="0004712A" w:rsidRPr="0004712A" w:rsidRDefault="0004712A" w:rsidP="0004712A">
      <w:pPr>
        <w:ind w:firstLine="540"/>
        <w:jc w:val="both"/>
        <w:rPr>
          <w:sz w:val="22"/>
          <w:szCs w:val="22"/>
        </w:rPr>
      </w:pPr>
      <w:r w:rsidRPr="0004712A">
        <w:rPr>
          <w:sz w:val="22"/>
          <w:szCs w:val="22"/>
        </w:rPr>
        <w:t xml:space="preserve">По решению Совета </w:t>
      </w:r>
      <w:r w:rsidR="00F90002">
        <w:rPr>
          <w:sz w:val="22"/>
          <w:szCs w:val="22"/>
        </w:rPr>
        <w:t>Ассоциации</w:t>
      </w:r>
      <w:r w:rsidRPr="0004712A">
        <w:rPr>
          <w:sz w:val="22"/>
          <w:szCs w:val="22"/>
        </w:rPr>
        <w:t xml:space="preserve">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работ по выполнению инженерных изысканий, а также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w:t>
      </w:r>
    </w:p>
    <w:p w:rsidR="0004712A" w:rsidRPr="0004712A" w:rsidRDefault="0004712A" w:rsidP="0004712A">
      <w:pPr>
        <w:ind w:firstLine="540"/>
        <w:jc w:val="both"/>
        <w:rPr>
          <w:sz w:val="22"/>
          <w:szCs w:val="22"/>
        </w:rPr>
      </w:pPr>
      <w:r w:rsidRPr="0004712A">
        <w:rPr>
          <w:sz w:val="22"/>
          <w:szCs w:val="22"/>
        </w:rPr>
        <w:t xml:space="preserve">Требования к страхованию членами саморегулируемой организации ответственности, рисков или жизни и здоровья своих работников, а также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w:t>
      </w:r>
      <w:r w:rsidR="00F90002">
        <w:rPr>
          <w:sz w:val="22"/>
          <w:szCs w:val="22"/>
        </w:rPr>
        <w:t>Ассоциации</w:t>
      </w:r>
      <w:r w:rsidRPr="0004712A">
        <w:rPr>
          <w:sz w:val="22"/>
          <w:szCs w:val="22"/>
        </w:rPr>
        <w:t>.</w:t>
      </w:r>
    </w:p>
    <w:p w:rsidR="0004712A" w:rsidRPr="0004712A" w:rsidRDefault="0004712A" w:rsidP="0004712A">
      <w:pPr>
        <w:ind w:firstLine="540"/>
        <w:jc w:val="both"/>
        <w:rPr>
          <w:sz w:val="22"/>
          <w:szCs w:val="22"/>
        </w:rPr>
      </w:pPr>
      <w:r w:rsidRPr="0004712A">
        <w:rPr>
          <w:sz w:val="22"/>
          <w:szCs w:val="22"/>
        </w:rPr>
        <w:t xml:space="preserve">3.4. В целях повышения качества работ по подготовке проектной документации выполняемых членами саморегулируемой организации Советом </w:t>
      </w:r>
      <w:r w:rsidR="00F90002">
        <w:rPr>
          <w:sz w:val="22"/>
          <w:szCs w:val="22"/>
        </w:rPr>
        <w:t>Ассоциации</w:t>
      </w:r>
      <w:r w:rsidRPr="0004712A">
        <w:rPr>
          <w:sz w:val="22"/>
          <w:szCs w:val="22"/>
        </w:rPr>
        <w:t xml:space="preserve"> в качестве обязательного может устанавливаться требование о наличии у членов сертификатов соответствия работ по подготовке проектной документации,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4712A" w:rsidRPr="0004712A" w:rsidRDefault="0004712A" w:rsidP="0004712A">
      <w:pPr>
        <w:ind w:firstLine="540"/>
        <w:jc w:val="both"/>
        <w:rPr>
          <w:sz w:val="22"/>
          <w:szCs w:val="22"/>
        </w:rPr>
      </w:pPr>
      <w:r w:rsidRPr="0004712A">
        <w:rPr>
          <w:sz w:val="22"/>
          <w:szCs w:val="22"/>
        </w:rPr>
        <w:t>3.5. Реклама, распространяемая членами саморегулируемой организации, должна соответствовать общим требованиям к рекламе, устанавливаемым согласно ст. 5 Федерального закона от 13.03.2006 года № 38-ФЗ «О рекламе».</w:t>
      </w:r>
    </w:p>
    <w:p w:rsidR="0004712A" w:rsidRPr="0004712A" w:rsidRDefault="0004712A" w:rsidP="0004712A">
      <w:pPr>
        <w:ind w:firstLine="540"/>
        <w:jc w:val="both"/>
        <w:rPr>
          <w:sz w:val="22"/>
          <w:szCs w:val="22"/>
        </w:rPr>
      </w:pPr>
    </w:p>
    <w:p w:rsidR="0004712A" w:rsidRPr="0004712A" w:rsidRDefault="0004712A" w:rsidP="0004712A">
      <w:pPr>
        <w:pStyle w:val="3"/>
        <w:spacing w:before="0"/>
        <w:ind w:firstLine="540"/>
        <w:jc w:val="both"/>
        <w:rPr>
          <w:rStyle w:val="a4"/>
          <w:bCs/>
          <w:color w:val="000000"/>
          <w:sz w:val="22"/>
          <w:szCs w:val="22"/>
        </w:rPr>
      </w:pPr>
      <w:r w:rsidRPr="0004712A">
        <w:rPr>
          <w:rStyle w:val="a4"/>
          <w:color w:val="000000"/>
          <w:sz w:val="22"/>
          <w:szCs w:val="22"/>
        </w:rPr>
        <w:t>4. </w:t>
      </w:r>
      <w:r w:rsidRPr="0004712A">
        <w:rPr>
          <w:sz w:val="22"/>
          <w:szCs w:val="22"/>
        </w:rPr>
        <w:t>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результатов этих работ.</w:t>
      </w:r>
    </w:p>
    <w:p w:rsidR="0004712A" w:rsidRPr="0004712A" w:rsidRDefault="0004712A" w:rsidP="0004712A">
      <w:pPr>
        <w:pStyle w:val="3"/>
        <w:spacing w:before="0"/>
        <w:ind w:firstLine="540"/>
        <w:jc w:val="both"/>
        <w:rPr>
          <w:rStyle w:val="a4"/>
          <w:bCs/>
          <w:color w:val="000000"/>
          <w:sz w:val="22"/>
          <w:szCs w:val="22"/>
        </w:rPr>
      </w:pPr>
    </w:p>
    <w:p w:rsidR="0004712A" w:rsidRPr="0004712A" w:rsidRDefault="0004712A" w:rsidP="0004712A">
      <w:pPr>
        <w:ind w:firstLine="540"/>
        <w:jc w:val="both"/>
        <w:rPr>
          <w:rStyle w:val="a4"/>
          <w:b w:val="0"/>
          <w:bCs w:val="0"/>
          <w:color w:val="000000"/>
          <w:sz w:val="22"/>
          <w:szCs w:val="22"/>
        </w:rPr>
      </w:pPr>
      <w:r w:rsidRPr="0004712A">
        <w:rPr>
          <w:sz w:val="22"/>
          <w:szCs w:val="22"/>
        </w:rPr>
        <w:t>4.1. </w:t>
      </w:r>
      <w:r w:rsidRPr="0004712A">
        <w:rPr>
          <w:rStyle w:val="a4"/>
          <w:color w:val="000000"/>
          <w:sz w:val="22"/>
          <w:szCs w:val="22"/>
        </w:rPr>
        <w:t>Саморегулируемая организация оказывает содействие своим членам в части</w:t>
      </w:r>
      <w:r w:rsidRPr="0004712A">
        <w:rPr>
          <w:sz w:val="22"/>
          <w:szCs w:val="22"/>
        </w:rPr>
        <w:t xml:space="preserve"> п</w:t>
      </w:r>
      <w:r w:rsidRPr="0004712A">
        <w:rPr>
          <w:rStyle w:val="a4"/>
          <w:color w:val="000000"/>
          <w:sz w:val="22"/>
          <w:szCs w:val="22"/>
        </w:rPr>
        <w:t>редупреждения и разрешения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при возникновении аварий.</w:t>
      </w:r>
    </w:p>
    <w:p w:rsidR="0004712A" w:rsidRPr="0004712A" w:rsidRDefault="0004712A" w:rsidP="0004712A">
      <w:pPr>
        <w:ind w:firstLine="540"/>
        <w:jc w:val="both"/>
        <w:rPr>
          <w:sz w:val="22"/>
          <w:szCs w:val="22"/>
        </w:rPr>
      </w:pPr>
      <w:r w:rsidRPr="0004712A">
        <w:rPr>
          <w:rStyle w:val="a4"/>
          <w:color w:val="000000"/>
          <w:sz w:val="22"/>
          <w:szCs w:val="22"/>
        </w:rPr>
        <w:t>При этом под разрешением конфликтных ситуаций понимаются действия заинтересованных лиц</w:t>
      </w:r>
      <w:r w:rsidRPr="0004712A">
        <w:rPr>
          <w:rStyle w:val="af5"/>
          <w:color w:val="000000"/>
          <w:sz w:val="22"/>
          <w:szCs w:val="22"/>
        </w:rPr>
        <w:footnoteReference w:id="1"/>
      </w:r>
      <w:r w:rsidRPr="0004712A">
        <w:rPr>
          <w:rStyle w:val="a4"/>
          <w:color w:val="000000"/>
          <w:sz w:val="22"/>
          <w:szCs w:val="22"/>
        </w:rPr>
        <w:t xml:space="preserve"> </w:t>
      </w:r>
      <w:r w:rsidRPr="0004712A">
        <w:rPr>
          <w:sz w:val="22"/>
          <w:szCs w:val="22"/>
        </w:rPr>
        <w:t xml:space="preserve">по определению обстоятельств имеющих значение для установления причин возникновения аварийной ситуации, лиц, действия (или бездействие) которых повлекли наступление аварийной ситуации, вида и размера вреда причиненного вследствие аварийной ситуации, а также способов и мер, направленных на мирное урегулирование возникшей конфликтной ситуации либо на разрешение споров в порядке, установленном законодательством Российской Федерации. </w:t>
      </w:r>
    </w:p>
    <w:p w:rsidR="0004712A" w:rsidRPr="0004712A" w:rsidRDefault="0004712A" w:rsidP="0004712A">
      <w:pPr>
        <w:ind w:firstLine="539"/>
        <w:jc w:val="both"/>
        <w:rPr>
          <w:sz w:val="22"/>
          <w:szCs w:val="22"/>
        </w:rPr>
      </w:pPr>
      <w:r w:rsidRPr="0004712A">
        <w:rPr>
          <w:sz w:val="22"/>
          <w:szCs w:val="22"/>
        </w:rPr>
        <w:t>4.2. Для целей настоящих Правил аварийной ситуацией (аварией) признаются:</w:t>
      </w:r>
    </w:p>
    <w:p w:rsidR="0004712A" w:rsidRPr="0004712A" w:rsidRDefault="0004712A" w:rsidP="0004712A">
      <w:pPr>
        <w:ind w:firstLine="539"/>
        <w:jc w:val="both"/>
        <w:rPr>
          <w:sz w:val="22"/>
          <w:szCs w:val="22"/>
        </w:rPr>
      </w:pPr>
      <w:r w:rsidRPr="0004712A">
        <w:rPr>
          <w:sz w:val="22"/>
          <w:szCs w:val="22"/>
        </w:rPr>
        <w:t>4.2.1.</w:t>
      </w:r>
      <w:r w:rsidRPr="0004712A">
        <w:rPr>
          <w:sz w:val="22"/>
          <w:szCs w:val="22"/>
          <w:lang w:val="en-US"/>
        </w:rPr>
        <w:t> </w:t>
      </w:r>
      <w:r w:rsidRPr="0004712A">
        <w:rPr>
          <w:sz w:val="22"/>
          <w:szCs w:val="22"/>
        </w:rPr>
        <w:t>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либо проводятся работы, которые оказывают влияние на безопасность объектов капитального строительства;</w:t>
      </w:r>
    </w:p>
    <w:p w:rsidR="0004712A" w:rsidRPr="0004712A" w:rsidRDefault="0004712A" w:rsidP="0004712A">
      <w:pPr>
        <w:ind w:firstLine="540"/>
        <w:jc w:val="both"/>
        <w:rPr>
          <w:sz w:val="22"/>
          <w:szCs w:val="22"/>
        </w:rPr>
      </w:pPr>
      <w:r w:rsidRPr="0004712A">
        <w:rPr>
          <w:sz w:val="22"/>
          <w:szCs w:val="22"/>
        </w:rPr>
        <w:t>4.2.2.</w:t>
      </w:r>
      <w:r w:rsidRPr="0004712A">
        <w:rPr>
          <w:sz w:val="22"/>
          <w:szCs w:val="22"/>
          <w:lang w:val="en-US"/>
        </w:rPr>
        <w:t> </w:t>
      </w:r>
      <w:r w:rsidRPr="0004712A">
        <w:rPr>
          <w:sz w:val="22"/>
          <w:szCs w:val="22"/>
        </w:rPr>
        <w:t xml:space="preserve">причинение вреда жизни, здоровью или имуществу физического лица (в том числе жизни, здоровью или имуществу работника собственника объекта капитального строительства, </w:t>
      </w:r>
    </w:p>
    <w:p w:rsidR="0004712A" w:rsidRPr="0004712A" w:rsidRDefault="0004712A" w:rsidP="0004712A">
      <w:pPr>
        <w:jc w:val="both"/>
        <w:rPr>
          <w:sz w:val="22"/>
          <w:szCs w:val="22"/>
        </w:rPr>
      </w:pPr>
      <w:r w:rsidRPr="0004712A">
        <w:rPr>
          <w:sz w:val="22"/>
          <w:szCs w:val="22"/>
        </w:rPr>
        <w:lastRenderedPageBreak/>
        <w:t>концессионера, застройщика, технического заказчика, члена саморегулируемой организации, выполняющего соответствующие работы), имуществу юридического лица в процессе выполнения работ, которые оказывают влияние на безопасность объектов капитального строительства;</w:t>
      </w:r>
    </w:p>
    <w:p w:rsidR="0004712A" w:rsidRPr="0004712A" w:rsidRDefault="0004712A" w:rsidP="0004712A">
      <w:pPr>
        <w:ind w:firstLine="540"/>
        <w:jc w:val="both"/>
        <w:rPr>
          <w:rStyle w:val="a4"/>
          <w:bCs w:val="0"/>
          <w:color w:val="000000"/>
          <w:sz w:val="22"/>
          <w:szCs w:val="22"/>
        </w:rPr>
      </w:pPr>
      <w:r w:rsidRPr="0004712A">
        <w:rPr>
          <w:sz w:val="22"/>
          <w:szCs w:val="22"/>
        </w:rPr>
        <w:t>4.2.3. любое иное событие, которое находится или может находиться в причинно-следственной связи с выполнением членом саморегулируемой организации работ, если вследствие такого события причинен или потенциально может быть причинен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04712A" w:rsidRPr="0004712A" w:rsidRDefault="0004712A" w:rsidP="0004712A">
      <w:pPr>
        <w:pStyle w:val="3"/>
        <w:spacing w:before="0"/>
        <w:ind w:firstLine="540"/>
        <w:jc w:val="both"/>
        <w:rPr>
          <w:b w:val="0"/>
          <w:color w:val="000000"/>
          <w:sz w:val="22"/>
          <w:szCs w:val="22"/>
        </w:rPr>
      </w:pPr>
      <w:r w:rsidRPr="0004712A">
        <w:rPr>
          <w:rStyle w:val="a4"/>
          <w:color w:val="000000"/>
          <w:sz w:val="22"/>
          <w:szCs w:val="22"/>
        </w:rPr>
        <w:t>4.3. 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саморегулируемая организация привлекает специлизированную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
    <w:p w:rsidR="0004712A" w:rsidRPr="0004712A" w:rsidRDefault="0004712A" w:rsidP="0004712A">
      <w:pPr>
        <w:ind w:firstLine="540"/>
        <w:jc w:val="both"/>
        <w:rPr>
          <w:sz w:val="22"/>
          <w:szCs w:val="22"/>
        </w:rPr>
      </w:pPr>
      <w:r w:rsidRPr="0004712A">
        <w:rPr>
          <w:sz w:val="22"/>
          <w:szCs w:val="22"/>
        </w:rPr>
        <w:t xml:space="preserve">4.4. Основными функциями Аварийного комиссариата являются: </w:t>
      </w:r>
    </w:p>
    <w:p w:rsidR="0004712A" w:rsidRPr="0004712A" w:rsidRDefault="0004712A" w:rsidP="0004712A">
      <w:pPr>
        <w:ind w:firstLine="540"/>
        <w:jc w:val="both"/>
        <w:rPr>
          <w:sz w:val="22"/>
          <w:szCs w:val="22"/>
        </w:rPr>
      </w:pPr>
      <w:r w:rsidRPr="0004712A">
        <w:rPr>
          <w:sz w:val="22"/>
          <w:szCs w:val="22"/>
        </w:rPr>
        <w:t>4.4.1. участие в мероприятиях направленных на установление причин Аварийной ситуации;</w:t>
      </w:r>
    </w:p>
    <w:p w:rsidR="0004712A" w:rsidRPr="0004712A" w:rsidRDefault="0004712A" w:rsidP="0004712A">
      <w:pPr>
        <w:ind w:firstLine="540"/>
        <w:jc w:val="both"/>
        <w:rPr>
          <w:sz w:val="22"/>
          <w:szCs w:val="22"/>
        </w:rPr>
      </w:pPr>
      <w:r w:rsidRPr="0004712A">
        <w:rPr>
          <w:sz w:val="22"/>
          <w:szCs w:val="22"/>
        </w:rPr>
        <w:t>4.4.2. фиксация следов аварийной ситуации;</w:t>
      </w:r>
    </w:p>
    <w:p w:rsidR="0004712A" w:rsidRPr="0004712A" w:rsidRDefault="0004712A" w:rsidP="0004712A">
      <w:pPr>
        <w:ind w:firstLine="540"/>
        <w:jc w:val="both"/>
        <w:rPr>
          <w:sz w:val="22"/>
          <w:szCs w:val="22"/>
        </w:rPr>
      </w:pPr>
      <w:r w:rsidRPr="0004712A">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04712A" w:rsidRPr="0004712A" w:rsidRDefault="0004712A" w:rsidP="0004712A">
      <w:pPr>
        <w:ind w:firstLine="540"/>
        <w:jc w:val="both"/>
        <w:rPr>
          <w:sz w:val="22"/>
          <w:szCs w:val="22"/>
        </w:rPr>
      </w:pPr>
      <w:r w:rsidRPr="0004712A">
        <w:rPr>
          <w:sz w:val="22"/>
          <w:szCs w:val="22"/>
        </w:rPr>
        <w:t>4.4.4. участие в мероприятиях, направленных на оценку размера вреда, причиненного вследствие аварийной ситуации;</w:t>
      </w:r>
    </w:p>
    <w:p w:rsidR="0004712A" w:rsidRPr="0004712A" w:rsidRDefault="0004712A" w:rsidP="0004712A">
      <w:pPr>
        <w:ind w:firstLine="540"/>
        <w:jc w:val="both"/>
        <w:rPr>
          <w:sz w:val="22"/>
          <w:szCs w:val="22"/>
        </w:rPr>
      </w:pPr>
      <w:r w:rsidRPr="0004712A">
        <w:rPr>
          <w:sz w:val="22"/>
          <w:szCs w:val="22"/>
        </w:rPr>
        <w:t>4.4.5.</w:t>
      </w:r>
      <w:r w:rsidRPr="0004712A">
        <w:rPr>
          <w:sz w:val="22"/>
          <w:szCs w:val="22"/>
          <w:lang w:val="en-US"/>
        </w:rPr>
        <w:t> </w:t>
      </w:r>
      <w:r w:rsidRPr="0004712A">
        <w:rPr>
          <w:sz w:val="22"/>
          <w:szCs w:val="22"/>
        </w:rPr>
        <w:t>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04712A" w:rsidRPr="0004712A" w:rsidRDefault="0004712A" w:rsidP="0004712A">
      <w:pPr>
        <w:ind w:firstLine="540"/>
        <w:jc w:val="both"/>
        <w:rPr>
          <w:sz w:val="22"/>
          <w:szCs w:val="22"/>
        </w:rPr>
      </w:pPr>
      <w:r w:rsidRPr="0004712A">
        <w:rPr>
          <w:sz w:val="22"/>
          <w:szCs w:val="22"/>
        </w:rPr>
        <w:t>4.4.6. консультирование членов саморегулируемой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также при их возникновении не допустить развитие негативных последствий для минимизации возможного ущерба;</w:t>
      </w:r>
    </w:p>
    <w:p w:rsidR="0004712A" w:rsidRPr="0004712A" w:rsidRDefault="0004712A" w:rsidP="0004712A">
      <w:pPr>
        <w:ind w:firstLine="540"/>
        <w:jc w:val="both"/>
        <w:rPr>
          <w:sz w:val="22"/>
          <w:szCs w:val="22"/>
        </w:rPr>
      </w:pPr>
      <w:r w:rsidRPr="0004712A">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04712A" w:rsidRPr="0004712A" w:rsidRDefault="0004712A" w:rsidP="0004712A">
      <w:pPr>
        <w:pStyle w:val="3"/>
        <w:spacing w:before="0"/>
        <w:ind w:firstLine="540"/>
        <w:jc w:val="both"/>
        <w:rPr>
          <w:b w:val="0"/>
          <w:sz w:val="22"/>
          <w:szCs w:val="22"/>
        </w:rPr>
      </w:pPr>
      <w:r w:rsidRPr="0004712A">
        <w:rPr>
          <w:b w:val="0"/>
          <w:sz w:val="22"/>
          <w:szCs w:val="22"/>
        </w:rPr>
        <w:t>4.5. В случае возникновения аварийной ситуации член саморегулируемой организации обязан:</w:t>
      </w:r>
    </w:p>
    <w:p w:rsidR="0004712A" w:rsidRPr="0004712A" w:rsidRDefault="0004712A" w:rsidP="0004712A">
      <w:pPr>
        <w:ind w:firstLine="540"/>
        <w:jc w:val="both"/>
        <w:rPr>
          <w:sz w:val="22"/>
          <w:szCs w:val="22"/>
        </w:rPr>
      </w:pPr>
      <w:r w:rsidRPr="0004712A">
        <w:rPr>
          <w:sz w:val="22"/>
          <w:szCs w:val="22"/>
        </w:rPr>
        <w:t>4.5.1. 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и привлечь саморегулируемую организацию к участию в мероприятиях, связанных с урегулированием аварийной ситуации.</w:t>
      </w:r>
    </w:p>
    <w:p w:rsidR="0004712A" w:rsidRPr="0004712A" w:rsidRDefault="0004712A" w:rsidP="0004712A">
      <w:pPr>
        <w:ind w:firstLine="540"/>
        <w:jc w:val="both"/>
        <w:rPr>
          <w:sz w:val="22"/>
          <w:szCs w:val="22"/>
        </w:rPr>
      </w:pPr>
      <w:r w:rsidRPr="0004712A">
        <w:rPr>
          <w:sz w:val="22"/>
          <w:szCs w:val="22"/>
        </w:rPr>
        <w:t>4.5.2. обеспечить участие аварийного комиссариата во всех мероприятиях, проводимых при установлении обстоятельств аварийных ситуаций, в том числе:</w:t>
      </w:r>
    </w:p>
    <w:p w:rsidR="0004712A" w:rsidRPr="0004712A" w:rsidRDefault="0004712A" w:rsidP="0004712A">
      <w:pPr>
        <w:ind w:firstLine="540"/>
        <w:jc w:val="both"/>
        <w:rPr>
          <w:sz w:val="22"/>
          <w:szCs w:val="22"/>
        </w:rPr>
      </w:pPr>
      <w:r w:rsidRPr="0004712A">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04712A" w:rsidRPr="0004712A" w:rsidRDefault="0004712A" w:rsidP="0004712A">
      <w:pPr>
        <w:ind w:firstLine="540"/>
        <w:jc w:val="both"/>
        <w:rPr>
          <w:sz w:val="22"/>
          <w:szCs w:val="22"/>
        </w:rPr>
      </w:pPr>
      <w:r w:rsidRPr="0004712A">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04712A" w:rsidRPr="0004712A" w:rsidRDefault="0004712A" w:rsidP="0004712A">
      <w:pPr>
        <w:ind w:firstLine="540"/>
        <w:jc w:val="both"/>
        <w:rPr>
          <w:sz w:val="22"/>
          <w:szCs w:val="22"/>
        </w:rPr>
      </w:pPr>
      <w:r w:rsidRPr="0004712A">
        <w:rPr>
          <w:sz w:val="22"/>
          <w:szCs w:val="22"/>
        </w:rPr>
        <w:t>4.5.3. следовать рекомендациям Аварийного комиссариата при совершении любых действий, связанных с урегулированием аварийной ситуации.</w:t>
      </w:r>
    </w:p>
    <w:p w:rsidR="0004712A" w:rsidRPr="0004712A" w:rsidRDefault="0004712A" w:rsidP="0004712A">
      <w:pPr>
        <w:ind w:firstLine="540"/>
        <w:jc w:val="both"/>
        <w:rPr>
          <w:sz w:val="22"/>
          <w:szCs w:val="22"/>
        </w:rPr>
      </w:pPr>
      <w:r w:rsidRPr="0004712A">
        <w:rPr>
          <w:sz w:val="22"/>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
    <w:p w:rsidR="0004712A" w:rsidRPr="0004712A" w:rsidRDefault="0004712A" w:rsidP="0004712A">
      <w:pPr>
        <w:ind w:firstLine="540"/>
        <w:jc w:val="both"/>
        <w:rPr>
          <w:sz w:val="22"/>
          <w:szCs w:val="22"/>
        </w:rPr>
      </w:pPr>
    </w:p>
    <w:p w:rsidR="0004712A" w:rsidRPr="0004712A" w:rsidRDefault="0004712A" w:rsidP="0004712A">
      <w:pPr>
        <w:ind w:firstLine="567"/>
        <w:jc w:val="both"/>
        <w:rPr>
          <w:sz w:val="22"/>
          <w:szCs w:val="22"/>
        </w:rPr>
      </w:pPr>
      <w:r w:rsidRPr="0004712A">
        <w:rPr>
          <w:sz w:val="22"/>
          <w:szCs w:val="22"/>
        </w:rPr>
        <w:t xml:space="preserve">4.6. Договор с лицом, которому передаются функции аварийного комиссариата, заключается </w:t>
      </w:r>
      <w:r w:rsidRPr="0004712A">
        <w:rPr>
          <w:sz w:val="22"/>
          <w:szCs w:val="22"/>
        </w:rPr>
        <w:lastRenderedPageBreak/>
        <w:t xml:space="preserve">Директором саморегулируемой организации на основании решения Совета </w:t>
      </w:r>
      <w:r w:rsidR="00F90002">
        <w:rPr>
          <w:sz w:val="22"/>
          <w:szCs w:val="22"/>
        </w:rPr>
        <w:t>Ассоциации</w:t>
      </w:r>
      <w:r w:rsidRPr="0004712A">
        <w:rPr>
          <w:sz w:val="22"/>
          <w:szCs w:val="22"/>
        </w:rPr>
        <w:t>.</w:t>
      </w:r>
    </w:p>
    <w:p w:rsidR="0004712A" w:rsidRPr="0004712A" w:rsidRDefault="0004712A" w:rsidP="0004712A">
      <w:pPr>
        <w:ind w:firstLine="567"/>
        <w:jc w:val="both"/>
        <w:rPr>
          <w:sz w:val="22"/>
          <w:szCs w:val="22"/>
        </w:rPr>
      </w:pPr>
      <w:r w:rsidRPr="0004712A">
        <w:rPr>
          <w:sz w:val="22"/>
          <w:szCs w:val="22"/>
        </w:rPr>
        <w:t>4.7. В целях предупреждения и оперативного разрешения конфликтных ситуаций с заказчиками, пользователями результатами (потребителями) работ по подготовке проектной документации,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04712A" w:rsidRPr="0004712A" w:rsidRDefault="0004712A" w:rsidP="0004712A">
      <w:pPr>
        <w:ind w:firstLine="567"/>
        <w:jc w:val="both"/>
        <w:rPr>
          <w:sz w:val="22"/>
          <w:szCs w:val="22"/>
        </w:rPr>
      </w:pPr>
      <w:r w:rsidRPr="0004712A">
        <w:rPr>
          <w:sz w:val="22"/>
          <w:szCs w:val="22"/>
        </w:rPr>
        <w:t xml:space="preserve">4.7.1. в срок не позднее 30 дней с даты получения рассматривать письменные обращения, жалобы и требования заказчиков и потребителей по вопросам, связанным с выполнением работ по подготовке проектной документации, которые оказывают влияние на безопасность объектов капитального строительства, а также в 5-дневный срок уведомить </w:t>
      </w:r>
      <w:r w:rsidR="00F90002">
        <w:rPr>
          <w:sz w:val="22"/>
          <w:szCs w:val="22"/>
        </w:rPr>
        <w:t>Ассоциация</w:t>
      </w:r>
      <w:r w:rsidRPr="0004712A">
        <w:rPr>
          <w:sz w:val="22"/>
          <w:szCs w:val="22"/>
        </w:rPr>
        <w:t xml:space="preserve"> о получении таких жалоб и требований;</w:t>
      </w:r>
    </w:p>
    <w:p w:rsidR="0004712A" w:rsidRPr="0004712A" w:rsidRDefault="0004712A" w:rsidP="0004712A">
      <w:pPr>
        <w:ind w:firstLine="567"/>
        <w:jc w:val="both"/>
        <w:rPr>
          <w:sz w:val="22"/>
          <w:szCs w:val="22"/>
        </w:rPr>
      </w:pPr>
      <w:r w:rsidRPr="0004712A">
        <w:rPr>
          <w:sz w:val="22"/>
          <w:szCs w:val="22"/>
        </w:rPr>
        <w:t>4.7.2.</w:t>
      </w:r>
      <w:r w:rsidRPr="0004712A">
        <w:rPr>
          <w:sz w:val="22"/>
          <w:szCs w:val="22"/>
          <w:lang w:val="en-US"/>
        </w:rPr>
        <w:t> </w:t>
      </w:r>
      <w:r w:rsidRPr="0004712A">
        <w:rPr>
          <w:sz w:val="22"/>
          <w:szCs w:val="22"/>
        </w:rPr>
        <w:t>обеспечивать объективное, всестороннее и своевременное рассмотрение обращений, жалоб и требований заказчиков и потребителей;</w:t>
      </w:r>
    </w:p>
    <w:p w:rsidR="0004712A" w:rsidRPr="0004712A" w:rsidRDefault="0004712A" w:rsidP="0004712A">
      <w:pPr>
        <w:ind w:firstLine="567"/>
        <w:jc w:val="both"/>
        <w:rPr>
          <w:sz w:val="22"/>
          <w:szCs w:val="22"/>
        </w:rPr>
      </w:pPr>
      <w:r w:rsidRPr="0004712A">
        <w:rPr>
          <w:sz w:val="22"/>
          <w:szCs w:val="22"/>
        </w:rPr>
        <w:t>4.7.3.</w:t>
      </w:r>
      <w:r w:rsidRPr="0004712A">
        <w:rPr>
          <w:sz w:val="22"/>
          <w:szCs w:val="22"/>
          <w:lang w:val="en-US"/>
        </w:rPr>
        <w:t> </w:t>
      </w:r>
      <w:r w:rsidRPr="0004712A">
        <w:rPr>
          <w:sz w:val="22"/>
          <w:szCs w:val="22"/>
        </w:rPr>
        <w:t>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04712A" w:rsidRPr="0004712A" w:rsidRDefault="0004712A" w:rsidP="0004712A">
      <w:pPr>
        <w:ind w:firstLine="567"/>
        <w:jc w:val="both"/>
        <w:rPr>
          <w:sz w:val="22"/>
          <w:szCs w:val="22"/>
        </w:rPr>
      </w:pPr>
      <w:r w:rsidRPr="0004712A">
        <w:rPr>
          <w:sz w:val="22"/>
          <w:szCs w:val="22"/>
        </w:rPr>
        <w:t>4.7.4.</w:t>
      </w:r>
      <w:r w:rsidRPr="0004712A">
        <w:rPr>
          <w:sz w:val="22"/>
          <w:szCs w:val="22"/>
          <w:lang w:val="en-US"/>
        </w:rPr>
        <w:t> </w:t>
      </w:r>
      <w:r w:rsidRPr="0004712A">
        <w:rPr>
          <w:sz w:val="22"/>
          <w:szCs w:val="22"/>
        </w:rPr>
        <w:t>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работ по подготовке проектной документации (потребителей).</w:t>
      </w:r>
    </w:p>
    <w:p w:rsidR="0004712A" w:rsidRPr="0004712A" w:rsidRDefault="0004712A" w:rsidP="0004712A">
      <w:pPr>
        <w:ind w:firstLine="540"/>
        <w:jc w:val="both"/>
        <w:rPr>
          <w:sz w:val="22"/>
          <w:szCs w:val="22"/>
        </w:rPr>
      </w:pPr>
    </w:p>
    <w:p w:rsidR="0004712A" w:rsidRPr="0004712A" w:rsidRDefault="0004712A" w:rsidP="0004712A">
      <w:pPr>
        <w:ind w:firstLine="567"/>
        <w:jc w:val="both"/>
        <w:rPr>
          <w:b/>
          <w:sz w:val="22"/>
          <w:szCs w:val="22"/>
        </w:rPr>
      </w:pPr>
      <w:r w:rsidRPr="0004712A">
        <w:rPr>
          <w:b/>
          <w:sz w:val="22"/>
          <w:szCs w:val="22"/>
        </w:rPr>
        <w:t>5. Ответственность за нарушение членами саморегулируемой организации требований и положений настоящих правил</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5.1. Убытки, причиненные потребителю вследствие нарушения его права на свободный выбор работ, услуг или товаров, а также возникшие вследствие нарушения иных положений настоящих Правил, возмещаются исполнителем работ по подготовке проектной документации самостоятельно с соблюдением установленного законом порядка.</w:t>
      </w:r>
    </w:p>
    <w:p w:rsidR="0004712A" w:rsidRPr="0004712A" w:rsidRDefault="0004712A" w:rsidP="0004712A">
      <w:pPr>
        <w:rPr>
          <w:sz w:val="22"/>
          <w:szCs w:val="22"/>
        </w:rPr>
      </w:pPr>
    </w:p>
    <w:p w:rsidR="0004712A" w:rsidRPr="00125A03" w:rsidRDefault="0004712A" w:rsidP="0004712A">
      <w:pPr>
        <w:pStyle w:val="ConsNormal"/>
        <w:widowControl/>
        <w:ind w:left="4860" w:right="-1080" w:firstLine="0"/>
        <w:rPr>
          <w:rFonts w:ascii="Times New Roman" w:hAnsi="Times New Roman" w:cs="Times New Roman"/>
          <w:b/>
          <w:sz w:val="24"/>
          <w:szCs w:val="24"/>
        </w:rPr>
      </w:pPr>
    </w:p>
    <w:p w:rsidR="0004712A" w:rsidRDefault="0004712A" w:rsidP="0004712A">
      <w:pPr>
        <w:pStyle w:val="ConsNormal"/>
        <w:widowControl/>
        <w:tabs>
          <w:tab w:val="left" w:pos="5387"/>
        </w:tabs>
        <w:ind w:left="4248" w:right="-1080" w:firstLine="708"/>
        <w:rPr>
          <w:bCs/>
          <w:color w:val="000000"/>
        </w:rPr>
      </w:pPr>
      <w:r>
        <w:rPr>
          <w:rFonts w:ascii="Times New Roman" w:hAnsi="Times New Roman" w:cs="Times New Roman"/>
          <w:b/>
          <w:sz w:val="24"/>
          <w:szCs w:val="24"/>
        </w:rPr>
        <w:tab/>
      </w: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8B170B" w:rsidRDefault="008B170B" w:rsidP="00781F70">
      <w:pPr>
        <w:rPr>
          <w:sz w:val="22"/>
          <w:szCs w:val="22"/>
        </w:rPr>
      </w:pPr>
    </w:p>
    <w:sectPr w:rsidR="008B170B" w:rsidSect="006A0B2B">
      <w:footerReference w:type="default" r:id="rId8"/>
      <w:pgSz w:w="11906" w:h="16838"/>
      <w:pgMar w:top="1134" w:right="851" w:bottom="1134" w:left="1418"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EB3" w:rsidRDefault="00FB6EB3" w:rsidP="00F00B99">
      <w:r>
        <w:separator/>
      </w:r>
    </w:p>
  </w:endnote>
  <w:endnote w:type="continuationSeparator" w:id="0">
    <w:p w:rsidR="00FB6EB3" w:rsidRDefault="00FB6EB3" w:rsidP="00F0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860"/>
      <w:docPartObj>
        <w:docPartGallery w:val="Page Numbers (Bottom of Page)"/>
        <w:docPartUnique/>
      </w:docPartObj>
    </w:sdtPr>
    <w:sdtContent>
      <w:p w:rsidR="00282FFC" w:rsidRDefault="00FC541A">
        <w:pPr>
          <w:pStyle w:val="a8"/>
          <w:jc w:val="right"/>
        </w:pPr>
        <w:fldSimple w:instr=" PAGE   \* MERGEFORMAT ">
          <w:r w:rsidR="009D3270">
            <w:rPr>
              <w:noProof/>
            </w:rPr>
            <w:t>2</w:t>
          </w:r>
        </w:fldSimple>
      </w:p>
    </w:sdtContent>
  </w:sdt>
  <w:p w:rsidR="00282FFC" w:rsidRDefault="00282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EB3" w:rsidRDefault="00FB6EB3" w:rsidP="00F00B99">
      <w:r>
        <w:separator/>
      </w:r>
    </w:p>
  </w:footnote>
  <w:footnote w:type="continuationSeparator" w:id="0">
    <w:p w:rsidR="00FB6EB3" w:rsidRDefault="00FB6EB3" w:rsidP="00F00B99">
      <w:r>
        <w:continuationSeparator/>
      </w:r>
    </w:p>
  </w:footnote>
  <w:footnote w:id="1">
    <w:p w:rsidR="00282FFC" w:rsidRDefault="00282FFC" w:rsidP="0004712A">
      <w:pPr>
        <w:pStyle w:val="af3"/>
        <w:jc w:val="both"/>
      </w:pPr>
      <w:r>
        <w:rPr>
          <w:rStyle w:val="af5"/>
        </w:rPr>
        <w:footnoteRef/>
      </w:r>
      <w:r>
        <w:t xml:space="preserve"> Для целей настоящих Правил саморегулирования заинтересованными лицами признаются</w:t>
      </w:r>
      <w:r>
        <w:rPr>
          <w:rStyle w:val="a4"/>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 аварийной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922"/>
    <w:multiLevelType w:val="hybridMultilevel"/>
    <w:tmpl w:val="11F2F74C"/>
    <w:lvl w:ilvl="0" w:tplc="35EC1D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FA59D4"/>
    <w:multiLevelType w:val="hybridMultilevel"/>
    <w:tmpl w:val="E26E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FC1DAE"/>
    <w:multiLevelType w:val="hybridMultilevel"/>
    <w:tmpl w:val="3C9C93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4974D9"/>
    <w:multiLevelType w:val="hybridMultilevel"/>
    <w:tmpl w:val="E952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F175D"/>
    <w:multiLevelType w:val="hybridMultilevel"/>
    <w:tmpl w:val="0F68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CE695E"/>
    <w:multiLevelType w:val="hybridMultilevel"/>
    <w:tmpl w:val="FAC4B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B67AAE"/>
    <w:multiLevelType w:val="hybridMultilevel"/>
    <w:tmpl w:val="52D4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FD26389"/>
    <w:multiLevelType w:val="hybridMultilevel"/>
    <w:tmpl w:val="531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18">
    <w:nsid w:val="626F09E9"/>
    <w:multiLevelType w:val="hybridMultilevel"/>
    <w:tmpl w:val="190676B2"/>
    <w:lvl w:ilvl="0" w:tplc="0FE4F97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605D94"/>
    <w:multiLevelType w:val="hybridMultilevel"/>
    <w:tmpl w:val="A38C9A76"/>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D60268"/>
    <w:multiLevelType w:val="multilevel"/>
    <w:tmpl w:val="E1724D8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7BB51B55"/>
    <w:multiLevelType w:val="hybridMultilevel"/>
    <w:tmpl w:val="9150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15"/>
  </w:num>
  <w:num w:numId="4">
    <w:abstractNumId w:val="19"/>
  </w:num>
  <w:num w:numId="5">
    <w:abstractNumId w:val="2"/>
  </w:num>
  <w:num w:numId="6">
    <w:abstractNumId w:val="2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0"/>
  </w:num>
  <w:num w:numId="12">
    <w:abstractNumId w:val="1"/>
  </w:num>
  <w:num w:numId="13">
    <w:abstractNumId w:val="17"/>
  </w:num>
  <w:num w:numId="14">
    <w:abstractNumId w:val="24"/>
  </w:num>
  <w:num w:numId="15">
    <w:abstractNumId w:val="9"/>
  </w:num>
  <w:num w:numId="16">
    <w:abstractNumId w:val="22"/>
  </w:num>
  <w:num w:numId="17">
    <w:abstractNumId w:val="11"/>
  </w:num>
  <w:num w:numId="18">
    <w:abstractNumId w:val="8"/>
  </w:num>
  <w:num w:numId="19">
    <w:abstractNumId w:val="20"/>
  </w:num>
  <w:num w:numId="20">
    <w:abstractNumId w:val="10"/>
  </w:num>
  <w:num w:numId="21">
    <w:abstractNumId w:val="3"/>
  </w:num>
  <w:num w:numId="22">
    <w:abstractNumId w:val="5"/>
  </w:num>
  <w:num w:numId="23">
    <w:abstractNumId w:val="14"/>
  </w:num>
  <w:num w:numId="24">
    <w:abstractNumId w:val="21"/>
  </w:num>
  <w:num w:numId="25">
    <w:abstractNumId w:val="13"/>
  </w:num>
  <w:num w:numId="26">
    <w:abstractNumId w:val="25"/>
  </w:num>
  <w:num w:numId="27">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576F37"/>
    <w:rsid w:val="00001077"/>
    <w:rsid w:val="0000112A"/>
    <w:rsid w:val="000012EB"/>
    <w:rsid w:val="000016D0"/>
    <w:rsid w:val="0000375D"/>
    <w:rsid w:val="00003E39"/>
    <w:rsid w:val="00005B10"/>
    <w:rsid w:val="0000724B"/>
    <w:rsid w:val="000123D3"/>
    <w:rsid w:val="00012A29"/>
    <w:rsid w:val="000152C4"/>
    <w:rsid w:val="000152EB"/>
    <w:rsid w:val="00016614"/>
    <w:rsid w:val="00016FDD"/>
    <w:rsid w:val="0002105F"/>
    <w:rsid w:val="000259DE"/>
    <w:rsid w:val="00026F5C"/>
    <w:rsid w:val="00026F93"/>
    <w:rsid w:val="00035A43"/>
    <w:rsid w:val="00035BD2"/>
    <w:rsid w:val="000413A0"/>
    <w:rsid w:val="000425FA"/>
    <w:rsid w:val="00043C58"/>
    <w:rsid w:val="0004712A"/>
    <w:rsid w:val="00047A92"/>
    <w:rsid w:val="000553D4"/>
    <w:rsid w:val="0006095A"/>
    <w:rsid w:val="00061C68"/>
    <w:rsid w:val="00066E72"/>
    <w:rsid w:val="00076229"/>
    <w:rsid w:val="00077C66"/>
    <w:rsid w:val="00081D34"/>
    <w:rsid w:val="0008403D"/>
    <w:rsid w:val="00085139"/>
    <w:rsid w:val="00090CC6"/>
    <w:rsid w:val="00093440"/>
    <w:rsid w:val="000950EB"/>
    <w:rsid w:val="00097183"/>
    <w:rsid w:val="00097F03"/>
    <w:rsid w:val="000A260F"/>
    <w:rsid w:val="000A4CD9"/>
    <w:rsid w:val="000A4D66"/>
    <w:rsid w:val="000A5213"/>
    <w:rsid w:val="000B1609"/>
    <w:rsid w:val="000B5A4C"/>
    <w:rsid w:val="000C059D"/>
    <w:rsid w:val="000C56C6"/>
    <w:rsid w:val="000C5965"/>
    <w:rsid w:val="000C5BB5"/>
    <w:rsid w:val="000C73AB"/>
    <w:rsid w:val="000C793C"/>
    <w:rsid w:val="000D275B"/>
    <w:rsid w:val="000D6DB7"/>
    <w:rsid w:val="000E105B"/>
    <w:rsid w:val="000E174F"/>
    <w:rsid w:val="000E2965"/>
    <w:rsid w:val="000F70FD"/>
    <w:rsid w:val="000F7EFB"/>
    <w:rsid w:val="00100543"/>
    <w:rsid w:val="0010421E"/>
    <w:rsid w:val="00104D50"/>
    <w:rsid w:val="001054CA"/>
    <w:rsid w:val="00106427"/>
    <w:rsid w:val="001153E5"/>
    <w:rsid w:val="001162C9"/>
    <w:rsid w:val="00116E06"/>
    <w:rsid w:val="00131497"/>
    <w:rsid w:val="00133F16"/>
    <w:rsid w:val="00141E06"/>
    <w:rsid w:val="00146AE2"/>
    <w:rsid w:val="00147C14"/>
    <w:rsid w:val="00147E2E"/>
    <w:rsid w:val="00152B18"/>
    <w:rsid w:val="00156206"/>
    <w:rsid w:val="00157630"/>
    <w:rsid w:val="00157AC1"/>
    <w:rsid w:val="00160F46"/>
    <w:rsid w:val="00162CB3"/>
    <w:rsid w:val="001644D8"/>
    <w:rsid w:val="00173CE9"/>
    <w:rsid w:val="0017489A"/>
    <w:rsid w:val="00175C31"/>
    <w:rsid w:val="00175DCC"/>
    <w:rsid w:val="00182E64"/>
    <w:rsid w:val="00184C7B"/>
    <w:rsid w:val="00187C1F"/>
    <w:rsid w:val="00194F78"/>
    <w:rsid w:val="001A30ED"/>
    <w:rsid w:val="001A56FF"/>
    <w:rsid w:val="001A727E"/>
    <w:rsid w:val="001B5252"/>
    <w:rsid w:val="001C0548"/>
    <w:rsid w:val="001C1AA6"/>
    <w:rsid w:val="001C309C"/>
    <w:rsid w:val="001C559B"/>
    <w:rsid w:val="001C561B"/>
    <w:rsid w:val="001D1279"/>
    <w:rsid w:val="001D1524"/>
    <w:rsid w:val="001D2687"/>
    <w:rsid w:val="001D403E"/>
    <w:rsid w:val="001D4672"/>
    <w:rsid w:val="001D4819"/>
    <w:rsid w:val="001D4A06"/>
    <w:rsid w:val="001E359D"/>
    <w:rsid w:val="001E4B70"/>
    <w:rsid w:val="001E6094"/>
    <w:rsid w:val="001F334A"/>
    <w:rsid w:val="001F6B0C"/>
    <w:rsid w:val="001F7577"/>
    <w:rsid w:val="00201328"/>
    <w:rsid w:val="00205A52"/>
    <w:rsid w:val="00220C06"/>
    <w:rsid w:val="00220CA4"/>
    <w:rsid w:val="00226B21"/>
    <w:rsid w:val="002478BF"/>
    <w:rsid w:val="00251FF0"/>
    <w:rsid w:val="00253AC8"/>
    <w:rsid w:val="00256BC7"/>
    <w:rsid w:val="002571B8"/>
    <w:rsid w:val="00260738"/>
    <w:rsid w:val="00262202"/>
    <w:rsid w:val="00264501"/>
    <w:rsid w:val="00264BF4"/>
    <w:rsid w:val="0027481F"/>
    <w:rsid w:val="0027749A"/>
    <w:rsid w:val="00280663"/>
    <w:rsid w:val="00281344"/>
    <w:rsid w:val="00282FFC"/>
    <w:rsid w:val="00291A3B"/>
    <w:rsid w:val="00297D8B"/>
    <w:rsid w:val="002A2751"/>
    <w:rsid w:val="002A2CD8"/>
    <w:rsid w:val="002B27B1"/>
    <w:rsid w:val="002C0F84"/>
    <w:rsid w:val="002C7C20"/>
    <w:rsid w:val="002C7E16"/>
    <w:rsid w:val="002D3A0E"/>
    <w:rsid w:val="002D3F29"/>
    <w:rsid w:val="002D4757"/>
    <w:rsid w:val="002E218D"/>
    <w:rsid w:val="002E3DB3"/>
    <w:rsid w:val="002E52F6"/>
    <w:rsid w:val="002E771E"/>
    <w:rsid w:val="002F03A9"/>
    <w:rsid w:val="002F4804"/>
    <w:rsid w:val="0030148E"/>
    <w:rsid w:val="00302617"/>
    <w:rsid w:val="00304E20"/>
    <w:rsid w:val="00312004"/>
    <w:rsid w:val="003144DE"/>
    <w:rsid w:val="00317398"/>
    <w:rsid w:val="00323B66"/>
    <w:rsid w:val="0032677E"/>
    <w:rsid w:val="00327CC6"/>
    <w:rsid w:val="00342FC2"/>
    <w:rsid w:val="003458AC"/>
    <w:rsid w:val="003525A1"/>
    <w:rsid w:val="00353ACF"/>
    <w:rsid w:val="00355EDD"/>
    <w:rsid w:val="00363C23"/>
    <w:rsid w:val="00364295"/>
    <w:rsid w:val="00366C75"/>
    <w:rsid w:val="0037174A"/>
    <w:rsid w:val="003832FB"/>
    <w:rsid w:val="003865B7"/>
    <w:rsid w:val="003868AF"/>
    <w:rsid w:val="0039263E"/>
    <w:rsid w:val="003945D9"/>
    <w:rsid w:val="003A38E9"/>
    <w:rsid w:val="003A5614"/>
    <w:rsid w:val="003A5D75"/>
    <w:rsid w:val="003A66C7"/>
    <w:rsid w:val="003B5368"/>
    <w:rsid w:val="003B594C"/>
    <w:rsid w:val="003B5958"/>
    <w:rsid w:val="003B7669"/>
    <w:rsid w:val="003C03A0"/>
    <w:rsid w:val="003C74EB"/>
    <w:rsid w:val="003D2890"/>
    <w:rsid w:val="003E0CBB"/>
    <w:rsid w:val="003E0E77"/>
    <w:rsid w:val="003E19C0"/>
    <w:rsid w:val="003E35C0"/>
    <w:rsid w:val="003E4962"/>
    <w:rsid w:val="003F101A"/>
    <w:rsid w:val="003F17C4"/>
    <w:rsid w:val="003F35ED"/>
    <w:rsid w:val="0040107D"/>
    <w:rsid w:val="00402B5A"/>
    <w:rsid w:val="00404470"/>
    <w:rsid w:val="00411EB7"/>
    <w:rsid w:val="00413104"/>
    <w:rsid w:val="00416470"/>
    <w:rsid w:val="00417EFB"/>
    <w:rsid w:val="00420949"/>
    <w:rsid w:val="00427664"/>
    <w:rsid w:val="0043221B"/>
    <w:rsid w:val="004340A4"/>
    <w:rsid w:val="004370BE"/>
    <w:rsid w:val="00441A2A"/>
    <w:rsid w:val="00446E84"/>
    <w:rsid w:val="00447BD2"/>
    <w:rsid w:val="00454A11"/>
    <w:rsid w:val="004559AC"/>
    <w:rsid w:val="00457A40"/>
    <w:rsid w:val="00462875"/>
    <w:rsid w:val="0046318A"/>
    <w:rsid w:val="004658A9"/>
    <w:rsid w:val="0046722E"/>
    <w:rsid w:val="00475165"/>
    <w:rsid w:val="00476274"/>
    <w:rsid w:val="00477F74"/>
    <w:rsid w:val="00482A17"/>
    <w:rsid w:val="00485409"/>
    <w:rsid w:val="0049771A"/>
    <w:rsid w:val="004A1399"/>
    <w:rsid w:val="004A1C9E"/>
    <w:rsid w:val="004A5293"/>
    <w:rsid w:val="004B0C73"/>
    <w:rsid w:val="004B6B4B"/>
    <w:rsid w:val="004B6CCD"/>
    <w:rsid w:val="004C472C"/>
    <w:rsid w:val="004C4855"/>
    <w:rsid w:val="004C4CBF"/>
    <w:rsid w:val="004D1189"/>
    <w:rsid w:val="004E2FD3"/>
    <w:rsid w:val="004E6D76"/>
    <w:rsid w:val="004E6E51"/>
    <w:rsid w:val="004E7C79"/>
    <w:rsid w:val="004F4B84"/>
    <w:rsid w:val="004F4DB2"/>
    <w:rsid w:val="004F5001"/>
    <w:rsid w:val="004F585B"/>
    <w:rsid w:val="004F69B3"/>
    <w:rsid w:val="00503BEE"/>
    <w:rsid w:val="00506929"/>
    <w:rsid w:val="005143B8"/>
    <w:rsid w:val="00516838"/>
    <w:rsid w:val="005238AF"/>
    <w:rsid w:val="00526483"/>
    <w:rsid w:val="0053043A"/>
    <w:rsid w:val="00531ABE"/>
    <w:rsid w:val="00532742"/>
    <w:rsid w:val="0053694A"/>
    <w:rsid w:val="005369EE"/>
    <w:rsid w:val="00537D31"/>
    <w:rsid w:val="005402D0"/>
    <w:rsid w:val="00542D14"/>
    <w:rsid w:val="00544CB1"/>
    <w:rsid w:val="0054559A"/>
    <w:rsid w:val="00550BE8"/>
    <w:rsid w:val="00551C66"/>
    <w:rsid w:val="00554A84"/>
    <w:rsid w:val="00554E17"/>
    <w:rsid w:val="00555450"/>
    <w:rsid w:val="0056259B"/>
    <w:rsid w:val="0056770F"/>
    <w:rsid w:val="005679CD"/>
    <w:rsid w:val="00572459"/>
    <w:rsid w:val="0057348B"/>
    <w:rsid w:val="00573E58"/>
    <w:rsid w:val="0057433A"/>
    <w:rsid w:val="00576F37"/>
    <w:rsid w:val="00580D41"/>
    <w:rsid w:val="00587AE2"/>
    <w:rsid w:val="005907D4"/>
    <w:rsid w:val="00591CBB"/>
    <w:rsid w:val="005A5C8F"/>
    <w:rsid w:val="005A7E1C"/>
    <w:rsid w:val="005A7E35"/>
    <w:rsid w:val="005C0ADD"/>
    <w:rsid w:val="005C3394"/>
    <w:rsid w:val="005C57AB"/>
    <w:rsid w:val="005C5816"/>
    <w:rsid w:val="005C6E59"/>
    <w:rsid w:val="005C7AEA"/>
    <w:rsid w:val="005D0D38"/>
    <w:rsid w:val="005D4150"/>
    <w:rsid w:val="005D4A2C"/>
    <w:rsid w:val="005D7F33"/>
    <w:rsid w:val="005E3FF9"/>
    <w:rsid w:val="005E6E75"/>
    <w:rsid w:val="005E7D6B"/>
    <w:rsid w:val="005F5DBA"/>
    <w:rsid w:val="005F7C16"/>
    <w:rsid w:val="006009F8"/>
    <w:rsid w:val="00602818"/>
    <w:rsid w:val="00620F68"/>
    <w:rsid w:val="00624FAB"/>
    <w:rsid w:val="006250A6"/>
    <w:rsid w:val="0062613E"/>
    <w:rsid w:val="00630F52"/>
    <w:rsid w:val="00631AA1"/>
    <w:rsid w:val="00633AAB"/>
    <w:rsid w:val="00637CB9"/>
    <w:rsid w:val="00651FBB"/>
    <w:rsid w:val="006563FF"/>
    <w:rsid w:val="00660F44"/>
    <w:rsid w:val="00664582"/>
    <w:rsid w:val="00666065"/>
    <w:rsid w:val="00667A88"/>
    <w:rsid w:val="00670840"/>
    <w:rsid w:val="0067198D"/>
    <w:rsid w:val="006727F9"/>
    <w:rsid w:val="006732B4"/>
    <w:rsid w:val="00673C9B"/>
    <w:rsid w:val="00677359"/>
    <w:rsid w:val="00682EBE"/>
    <w:rsid w:val="00684C24"/>
    <w:rsid w:val="0068676B"/>
    <w:rsid w:val="00687A44"/>
    <w:rsid w:val="00695130"/>
    <w:rsid w:val="006974E3"/>
    <w:rsid w:val="006A0283"/>
    <w:rsid w:val="006A0B2B"/>
    <w:rsid w:val="006A16D5"/>
    <w:rsid w:val="006A1A93"/>
    <w:rsid w:val="006A3492"/>
    <w:rsid w:val="006A43BE"/>
    <w:rsid w:val="006A716C"/>
    <w:rsid w:val="006A782C"/>
    <w:rsid w:val="006B1F77"/>
    <w:rsid w:val="006B6FEE"/>
    <w:rsid w:val="006C139D"/>
    <w:rsid w:val="006C1696"/>
    <w:rsid w:val="006C51D6"/>
    <w:rsid w:val="006C66C9"/>
    <w:rsid w:val="006C6A6B"/>
    <w:rsid w:val="006C7C2A"/>
    <w:rsid w:val="006D0596"/>
    <w:rsid w:val="006D353C"/>
    <w:rsid w:val="006D3E29"/>
    <w:rsid w:val="006D427A"/>
    <w:rsid w:val="006D4A58"/>
    <w:rsid w:val="006F2A43"/>
    <w:rsid w:val="00700F43"/>
    <w:rsid w:val="00704E34"/>
    <w:rsid w:val="007052AB"/>
    <w:rsid w:val="00705D2F"/>
    <w:rsid w:val="00711196"/>
    <w:rsid w:val="00711BB1"/>
    <w:rsid w:val="0071792D"/>
    <w:rsid w:val="00720024"/>
    <w:rsid w:val="00726535"/>
    <w:rsid w:val="00733F66"/>
    <w:rsid w:val="007352A8"/>
    <w:rsid w:val="00746AD1"/>
    <w:rsid w:val="007554BA"/>
    <w:rsid w:val="00757424"/>
    <w:rsid w:val="00760493"/>
    <w:rsid w:val="007737A3"/>
    <w:rsid w:val="00775E27"/>
    <w:rsid w:val="00781F70"/>
    <w:rsid w:val="00790B3E"/>
    <w:rsid w:val="0079195C"/>
    <w:rsid w:val="007A5716"/>
    <w:rsid w:val="007A5FBF"/>
    <w:rsid w:val="007A70BE"/>
    <w:rsid w:val="007B733D"/>
    <w:rsid w:val="007D006C"/>
    <w:rsid w:val="007D1229"/>
    <w:rsid w:val="007D1972"/>
    <w:rsid w:val="007D1C26"/>
    <w:rsid w:val="007E17A3"/>
    <w:rsid w:val="007E206D"/>
    <w:rsid w:val="007E28C9"/>
    <w:rsid w:val="007E2C61"/>
    <w:rsid w:val="007E7BEF"/>
    <w:rsid w:val="007E7EDE"/>
    <w:rsid w:val="007F3EB0"/>
    <w:rsid w:val="00806AAF"/>
    <w:rsid w:val="00806B08"/>
    <w:rsid w:val="00812A73"/>
    <w:rsid w:val="00815BEA"/>
    <w:rsid w:val="00815FEB"/>
    <w:rsid w:val="00821E5B"/>
    <w:rsid w:val="00823158"/>
    <w:rsid w:val="008263EF"/>
    <w:rsid w:val="008272EF"/>
    <w:rsid w:val="0083540F"/>
    <w:rsid w:val="00841777"/>
    <w:rsid w:val="00844573"/>
    <w:rsid w:val="00857353"/>
    <w:rsid w:val="008576A2"/>
    <w:rsid w:val="00857A04"/>
    <w:rsid w:val="00861EEF"/>
    <w:rsid w:val="00871ECB"/>
    <w:rsid w:val="0087230E"/>
    <w:rsid w:val="008742A6"/>
    <w:rsid w:val="0087646C"/>
    <w:rsid w:val="00880E85"/>
    <w:rsid w:val="00883FE6"/>
    <w:rsid w:val="008850B4"/>
    <w:rsid w:val="008866F3"/>
    <w:rsid w:val="008919FB"/>
    <w:rsid w:val="00896004"/>
    <w:rsid w:val="008A0863"/>
    <w:rsid w:val="008A20D9"/>
    <w:rsid w:val="008A2FD4"/>
    <w:rsid w:val="008A5925"/>
    <w:rsid w:val="008A74A9"/>
    <w:rsid w:val="008A7E35"/>
    <w:rsid w:val="008B05C0"/>
    <w:rsid w:val="008B170B"/>
    <w:rsid w:val="008B7AB3"/>
    <w:rsid w:val="008C47AA"/>
    <w:rsid w:val="008D4BF5"/>
    <w:rsid w:val="008E21A2"/>
    <w:rsid w:val="008E229D"/>
    <w:rsid w:val="008E782F"/>
    <w:rsid w:val="008E78A7"/>
    <w:rsid w:val="00904BF5"/>
    <w:rsid w:val="00904F6C"/>
    <w:rsid w:val="00906146"/>
    <w:rsid w:val="009105EE"/>
    <w:rsid w:val="00913D1A"/>
    <w:rsid w:val="0091413F"/>
    <w:rsid w:val="009149FD"/>
    <w:rsid w:val="00924FBE"/>
    <w:rsid w:val="00934163"/>
    <w:rsid w:val="0093447D"/>
    <w:rsid w:val="0093548B"/>
    <w:rsid w:val="00936718"/>
    <w:rsid w:val="0093711A"/>
    <w:rsid w:val="009416C6"/>
    <w:rsid w:val="00941FD3"/>
    <w:rsid w:val="00946F2E"/>
    <w:rsid w:val="00956AEC"/>
    <w:rsid w:val="009610AA"/>
    <w:rsid w:val="00975031"/>
    <w:rsid w:val="00984B1F"/>
    <w:rsid w:val="009868F6"/>
    <w:rsid w:val="0098789F"/>
    <w:rsid w:val="0099209F"/>
    <w:rsid w:val="00992AAE"/>
    <w:rsid w:val="00994048"/>
    <w:rsid w:val="009963D5"/>
    <w:rsid w:val="009A1361"/>
    <w:rsid w:val="009A1AB1"/>
    <w:rsid w:val="009A37F0"/>
    <w:rsid w:val="009A5117"/>
    <w:rsid w:val="009A6DBA"/>
    <w:rsid w:val="009B06EF"/>
    <w:rsid w:val="009B215B"/>
    <w:rsid w:val="009B3334"/>
    <w:rsid w:val="009B3E0B"/>
    <w:rsid w:val="009D1C3F"/>
    <w:rsid w:val="009D3270"/>
    <w:rsid w:val="009E13DE"/>
    <w:rsid w:val="009E6437"/>
    <w:rsid w:val="009E73A4"/>
    <w:rsid w:val="009F2B61"/>
    <w:rsid w:val="009F2DA6"/>
    <w:rsid w:val="009F578E"/>
    <w:rsid w:val="009F61FB"/>
    <w:rsid w:val="009F7EDD"/>
    <w:rsid w:val="00A06641"/>
    <w:rsid w:val="00A13B21"/>
    <w:rsid w:val="00A17CA0"/>
    <w:rsid w:val="00A20AAE"/>
    <w:rsid w:val="00A2123B"/>
    <w:rsid w:val="00A248BD"/>
    <w:rsid w:val="00A2627E"/>
    <w:rsid w:val="00A360E3"/>
    <w:rsid w:val="00A36C19"/>
    <w:rsid w:val="00A374AF"/>
    <w:rsid w:val="00A434E4"/>
    <w:rsid w:val="00A5279E"/>
    <w:rsid w:val="00A55C70"/>
    <w:rsid w:val="00A62F70"/>
    <w:rsid w:val="00A64CDF"/>
    <w:rsid w:val="00A7144E"/>
    <w:rsid w:val="00A77DD2"/>
    <w:rsid w:val="00A803D3"/>
    <w:rsid w:val="00A81CEE"/>
    <w:rsid w:val="00A9170D"/>
    <w:rsid w:val="00A91DC2"/>
    <w:rsid w:val="00A91F2F"/>
    <w:rsid w:val="00AA1986"/>
    <w:rsid w:val="00AA6469"/>
    <w:rsid w:val="00AA75D3"/>
    <w:rsid w:val="00AB40B7"/>
    <w:rsid w:val="00AB6123"/>
    <w:rsid w:val="00AC5C9C"/>
    <w:rsid w:val="00AC6909"/>
    <w:rsid w:val="00AD325D"/>
    <w:rsid w:val="00AD7412"/>
    <w:rsid w:val="00AE24B3"/>
    <w:rsid w:val="00AE380B"/>
    <w:rsid w:val="00AE5104"/>
    <w:rsid w:val="00AF0A84"/>
    <w:rsid w:val="00AF0C34"/>
    <w:rsid w:val="00AF31D3"/>
    <w:rsid w:val="00B0559A"/>
    <w:rsid w:val="00B05F7B"/>
    <w:rsid w:val="00B10A33"/>
    <w:rsid w:val="00B113ED"/>
    <w:rsid w:val="00B2423D"/>
    <w:rsid w:val="00B24AED"/>
    <w:rsid w:val="00B26BA2"/>
    <w:rsid w:val="00B270DB"/>
    <w:rsid w:val="00B34AE4"/>
    <w:rsid w:val="00B36B28"/>
    <w:rsid w:val="00B405BA"/>
    <w:rsid w:val="00B41988"/>
    <w:rsid w:val="00B41C43"/>
    <w:rsid w:val="00B42CEB"/>
    <w:rsid w:val="00B46D2B"/>
    <w:rsid w:val="00B5044D"/>
    <w:rsid w:val="00B51926"/>
    <w:rsid w:val="00B53D8E"/>
    <w:rsid w:val="00B56287"/>
    <w:rsid w:val="00B56EB1"/>
    <w:rsid w:val="00B6165D"/>
    <w:rsid w:val="00B66A4C"/>
    <w:rsid w:val="00B729FD"/>
    <w:rsid w:val="00B746EE"/>
    <w:rsid w:val="00B80397"/>
    <w:rsid w:val="00B90639"/>
    <w:rsid w:val="00B9101E"/>
    <w:rsid w:val="00B943CB"/>
    <w:rsid w:val="00B95323"/>
    <w:rsid w:val="00BA3151"/>
    <w:rsid w:val="00BA4716"/>
    <w:rsid w:val="00BA75C6"/>
    <w:rsid w:val="00BB0622"/>
    <w:rsid w:val="00BB1BC5"/>
    <w:rsid w:val="00BB3F20"/>
    <w:rsid w:val="00BB5E77"/>
    <w:rsid w:val="00BB6DEC"/>
    <w:rsid w:val="00BB7851"/>
    <w:rsid w:val="00BC3BF1"/>
    <w:rsid w:val="00BC4416"/>
    <w:rsid w:val="00BD03B6"/>
    <w:rsid w:val="00BD2D3D"/>
    <w:rsid w:val="00BE1E18"/>
    <w:rsid w:val="00BE5351"/>
    <w:rsid w:val="00BF18C8"/>
    <w:rsid w:val="00BF7A28"/>
    <w:rsid w:val="00C00DBE"/>
    <w:rsid w:val="00C013B7"/>
    <w:rsid w:val="00C039F3"/>
    <w:rsid w:val="00C0462A"/>
    <w:rsid w:val="00C05A68"/>
    <w:rsid w:val="00C1151C"/>
    <w:rsid w:val="00C129EC"/>
    <w:rsid w:val="00C4113D"/>
    <w:rsid w:val="00C437E2"/>
    <w:rsid w:val="00C4607F"/>
    <w:rsid w:val="00C46FE1"/>
    <w:rsid w:val="00C477E7"/>
    <w:rsid w:val="00C5309F"/>
    <w:rsid w:val="00C54536"/>
    <w:rsid w:val="00C57B59"/>
    <w:rsid w:val="00C63665"/>
    <w:rsid w:val="00C650F2"/>
    <w:rsid w:val="00C7200A"/>
    <w:rsid w:val="00C72A39"/>
    <w:rsid w:val="00C7375C"/>
    <w:rsid w:val="00C7419E"/>
    <w:rsid w:val="00C74F91"/>
    <w:rsid w:val="00C74FC3"/>
    <w:rsid w:val="00C85AA3"/>
    <w:rsid w:val="00C877B6"/>
    <w:rsid w:val="00CA2204"/>
    <w:rsid w:val="00CA3009"/>
    <w:rsid w:val="00CA3C5A"/>
    <w:rsid w:val="00CD0B69"/>
    <w:rsid w:val="00CD1615"/>
    <w:rsid w:val="00CD25BA"/>
    <w:rsid w:val="00CE1240"/>
    <w:rsid w:val="00CE27C6"/>
    <w:rsid w:val="00CF18D1"/>
    <w:rsid w:val="00CF2B30"/>
    <w:rsid w:val="00D00E82"/>
    <w:rsid w:val="00D01E85"/>
    <w:rsid w:val="00D04256"/>
    <w:rsid w:val="00D0445C"/>
    <w:rsid w:val="00D05649"/>
    <w:rsid w:val="00D2010C"/>
    <w:rsid w:val="00D20E23"/>
    <w:rsid w:val="00D21E98"/>
    <w:rsid w:val="00D231FC"/>
    <w:rsid w:val="00D268DA"/>
    <w:rsid w:val="00D26E04"/>
    <w:rsid w:val="00D32B88"/>
    <w:rsid w:val="00D32E54"/>
    <w:rsid w:val="00D34BF7"/>
    <w:rsid w:val="00D35923"/>
    <w:rsid w:val="00D43C44"/>
    <w:rsid w:val="00D44923"/>
    <w:rsid w:val="00D44AE3"/>
    <w:rsid w:val="00D464A0"/>
    <w:rsid w:val="00D47D70"/>
    <w:rsid w:val="00D51E14"/>
    <w:rsid w:val="00D55073"/>
    <w:rsid w:val="00D55731"/>
    <w:rsid w:val="00D61F9E"/>
    <w:rsid w:val="00D63C39"/>
    <w:rsid w:val="00D63D22"/>
    <w:rsid w:val="00D7008D"/>
    <w:rsid w:val="00D76AD4"/>
    <w:rsid w:val="00D80E52"/>
    <w:rsid w:val="00D8164B"/>
    <w:rsid w:val="00D81D9F"/>
    <w:rsid w:val="00D8273A"/>
    <w:rsid w:val="00D90296"/>
    <w:rsid w:val="00D945E5"/>
    <w:rsid w:val="00DA1DAE"/>
    <w:rsid w:val="00DA318D"/>
    <w:rsid w:val="00DA373B"/>
    <w:rsid w:val="00DA4C85"/>
    <w:rsid w:val="00DA639C"/>
    <w:rsid w:val="00DA71F2"/>
    <w:rsid w:val="00DB163D"/>
    <w:rsid w:val="00DB7305"/>
    <w:rsid w:val="00DC5823"/>
    <w:rsid w:val="00DD3312"/>
    <w:rsid w:val="00DD549E"/>
    <w:rsid w:val="00DD623C"/>
    <w:rsid w:val="00DD7934"/>
    <w:rsid w:val="00DE0EBA"/>
    <w:rsid w:val="00DE7880"/>
    <w:rsid w:val="00DF2413"/>
    <w:rsid w:val="00DF2A17"/>
    <w:rsid w:val="00DF3915"/>
    <w:rsid w:val="00DF436F"/>
    <w:rsid w:val="00DF564C"/>
    <w:rsid w:val="00E031ED"/>
    <w:rsid w:val="00E0523C"/>
    <w:rsid w:val="00E1092B"/>
    <w:rsid w:val="00E10ED9"/>
    <w:rsid w:val="00E11810"/>
    <w:rsid w:val="00E1306D"/>
    <w:rsid w:val="00E15F36"/>
    <w:rsid w:val="00E20832"/>
    <w:rsid w:val="00E23565"/>
    <w:rsid w:val="00E23D44"/>
    <w:rsid w:val="00E25AE5"/>
    <w:rsid w:val="00E32304"/>
    <w:rsid w:val="00E33004"/>
    <w:rsid w:val="00E36F84"/>
    <w:rsid w:val="00E40585"/>
    <w:rsid w:val="00E41313"/>
    <w:rsid w:val="00E41C8B"/>
    <w:rsid w:val="00E47A50"/>
    <w:rsid w:val="00E5483B"/>
    <w:rsid w:val="00E55631"/>
    <w:rsid w:val="00E65B7E"/>
    <w:rsid w:val="00E67473"/>
    <w:rsid w:val="00E67C85"/>
    <w:rsid w:val="00E73E8C"/>
    <w:rsid w:val="00E80546"/>
    <w:rsid w:val="00E8147F"/>
    <w:rsid w:val="00E94244"/>
    <w:rsid w:val="00E9754D"/>
    <w:rsid w:val="00EA1302"/>
    <w:rsid w:val="00EA1A15"/>
    <w:rsid w:val="00EA3ACD"/>
    <w:rsid w:val="00EB3D54"/>
    <w:rsid w:val="00EC27C8"/>
    <w:rsid w:val="00EC2B4B"/>
    <w:rsid w:val="00EC5241"/>
    <w:rsid w:val="00EC559E"/>
    <w:rsid w:val="00ED1DF5"/>
    <w:rsid w:val="00ED575A"/>
    <w:rsid w:val="00EE3168"/>
    <w:rsid w:val="00EE6008"/>
    <w:rsid w:val="00EF2B85"/>
    <w:rsid w:val="00EF2FE6"/>
    <w:rsid w:val="00EF75E4"/>
    <w:rsid w:val="00F00B99"/>
    <w:rsid w:val="00F03A7F"/>
    <w:rsid w:val="00F06E13"/>
    <w:rsid w:val="00F07036"/>
    <w:rsid w:val="00F114E2"/>
    <w:rsid w:val="00F2000D"/>
    <w:rsid w:val="00F21D7A"/>
    <w:rsid w:val="00F30008"/>
    <w:rsid w:val="00F32908"/>
    <w:rsid w:val="00F370D4"/>
    <w:rsid w:val="00F4232E"/>
    <w:rsid w:val="00F43051"/>
    <w:rsid w:val="00F453A7"/>
    <w:rsid w:val="00F46494"/>
    <w:rsid w:val="00F473AB"/>
    <w:rsid w:val="00F61EEA"/>
    <w:rsid w:val="00F624DB"/>
    <w:rsid w:val="00F64CE4"/>
    <w:rsid w:val="00F66D11"/>
    <w:rsid w:val="00F72831"/>
    <w:rsid w:val="00F745BE"/>
    <w:rsid w:val="00F758E7"/>
    <w:rsid w:val="00F76DE9"/>
    <w:rsid w:val="00F80E9F"/>
    <w:rsid w:val="00F84854"/>
    <w:rsid w:val="00F85172"/>
    <w:rsid w:val="00F85716"/>
    <w:rsid w:val="00F90002"/>
    <w:rsid w:val="00F94E89"/>
    <w:rsid w:val="00FA0FFC"/>
    <w:rsid w:val="00FA1423"/>
    <w:rsid w:val="00FA678E"/>
    <w:rsid w:val="00FA704F"/>
    <w:rsid w:val="00FA738D"/>
    <w:rsid w:val="00FB6EB3"/>
    <w:rsid w:val="00FC24B7"/>
    <w:rsid w:val="00FC33CD"/>
    <w:rsid w:val="00FC541A"/>
    <w:rsid w:val="00FC7890"/>
    <w:rsid w:val="00FD17DB"/>
    <w:rsid w:val="00FD2333"/>
    <w:rsid w:val="00FD3742"/>
    <w:rsid w:val="00FD71B7"/>
    <w:rsid w:val="00FD778A"/>
    <w:rsid w:val="00FE08E6"/>
    <w:rsid w:val="00FE4223"/>
    <w:rsid w:val="00FF0BAD"/>
    <w:rsid w:val="00FF1083"/>
    <w:rsid w:val="00FF61DD"/>
    <w:rsid w:val="00FF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F2B85"/>
    <w:pPr>
      <w:widowControl/>
      <w:autoSpaceDE/>
      <w:autoSpaceDN/>
      <w:adjustRightInd/>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3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F2B85"/>
    <w:rPr>
      <w:rFonts w:ascii="Times New Roman" w:eastAsia="Times New Roman" w:hAnsi="Times New Roman" w:cs="Times New Roman"/>
      <w:b/>
      <w:bCs/>
      <w:sz w:val="12"/>
      <w:szCs w:val="12"/>
      <w:lang w:eastAsia="ru-RU"/>
    </w:rPr>
  </w:style>
  <w:style w:type="paragraph" w:styleId="a3">
    <w:name w:val="Normal (Web)"/>
    <w:basedOn w:val="a"/>
    <w:uiPriority w:val="99"/>
    <w:rsid w:val="00576F37"/>
    <w:pPr>
      <w:widowControl/>
      <w:autoSpaceDE/>
      <w:autoSpaceDN/>
      <w:adjustRightInd/>
      <w:spacing w:before="33" w:after="134"/>
      <w:ind w:firstLine="419"/>
      <w:jc w:val="both"/>
    </w:pPr>
    <w:rPr>
      <w:color w:val="000000"/>
      <w:sz w:val="24"/>
    </w:rPr>
  </w:style>
  <w:style w:type="character" w:styleId="a4">
    <w:name w:val="Strong"/>
    <w:basedOn w:val="a0"/>
    <w:uiPriority w:val="22"/>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576F37"/>
    <w:rPr>
      <w:rFonts w:ascii="Times New Roman" w:hAnsi="Times New Roman" w:cs="Times New Roman"/>
      <w:sz w:val="26"/>
      <w:szCs w:val="26"/>
    </w:rPr>
  </w:style>
  <w:style w:type="paragraph" w:styleId="a5">
    <w:name w:val="No Spacing"/>
    <w:uiPriority w:val="1"/>
    <w:qFormat/>
    <w:rsid w:val="00C57B59"/>
    <w:pPr>
      <w:spacing w:after="0" w:line="240" w:lineRule="auto"/>
    </w:pPr>
    <w:rPr>
      <w:rFonts w:ascii="Calibri" w:eastAsia="Calibri" w:hAnsi="Calibri" w:cs="Times New Roman"/>
    </w:rPr>
  </w:style>
  <w:style w:type="paragraph" w:styleId="a6">
    <w:name w:val="header"/>
    <w:basedOn w:val="a"/>
    <w:link w:val="a7"/>
    <w:unhideWhenUsed/>
    <w:rsid w:val="00F00B99"/>
    <w:pPr>
      <w:tabs>
        <w:tab w:val="center" w:pos="4677"/>
        <w:tab w:val="right" w:pos="9355"/>
      </w:tabs>
    </w:pPr>
  </w:style>
  <w:style w:type="character" w:customStyle="1" w:styleId="a7">
    <w:name w:val="Верхний колонтитул Знак"/>
    <w:basedOn w:val="a0"/>
    <w:link w:val="a6"/>
    <w:rsid w:val="00F00B99"/>
    <w:rPr>
      <w:rFonts w:ascii="Times New Roman" w:eastAsia="Times New Roman" w:hAnsi="Times New Roman" w:cs="Times New Roman"/>
      <w:sz w:val="20"/>
      <w:szCs w:val="20"/>
      <w:lang w:eastAsia="ru-RU"/>
    </w:rPr>
  </w:style>
  <w:style w:type="paragraph" w:styleId="a8">
    <w:name w:val="footer"/>
    <w:basedOn w:val="a"/>
    <w:link w:val="a9"/>
    <w:unhideWhenUsed/>
    <w:rsid w:val="00F00B99"/>
    <w:pPr>
      <w:tabs>
        <w:tab w:val="center" w:pos="4677"/>
        <w:tab w:val="right" w:pos="9355"/>
      </w:tabs>
    </w:pPr>
  </w:style>
  <w:style w:type="character" w:customStyle="1" w:styleId="a9">
    <w:name w:val="Нижний колонтитул Знак"/>
    <w:basedOn w:val="a0"/>
    <w:link w:val="a8"/>
    <w:rsid w:val="00F00B99"/>
    <w:rPr>
      <w:rFonts w:ascii="Times New Roman" w:eastAsia="Times New Roman" w:hAnsi="Times New Roman" w:cs="Times New Roman"/>
      <w:sz w:val="20"/>
      <w:szCs w:val="20"/>
      <w:lang w:eastAsia="ru-RU"/>
    </w:rPr>
  </w:style>
  <w:style w:type="paragraph" w:styleId="aa">
    <w:name w:val="List Paragraph"/>
    <w:basedOn w:val="a"/>
    <w:uiPriority w:val="99"/>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
    <w:uiPriority w:val="99"/>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544CB1"/>
    <w:rPr>
      <w:rFonts w:ascii="Tahoma" w:hAnsi="Tahoma" w:cs="Tahoma"/>
      <w:sz w:val="16"/>
      <w:szCs w:val="16"/>
    </w:rPr>
  </w:style>
  <w:style w:type="character" w:customStyle="1" w:styleId="ac">
    <w:name w:val="Текст выноски Знак"/>
    <w:basedOn w:val="a0"/>
    <w:link w:val="ab"/>
    <w:uiPriority w:val="99"/>
    <w:semiHidden/>
    <w:rsid w:val="00544CB1"/>
    <w:rPr>
      <w:rFonts w:ascii="Tahoma" w:eastAsia="Times New Roman" w:hAnsi="Tahoma" w:cs="Tahoma"/>
      <w:sz w:val="16"/>
      <w:szCs w:val="16"/>
      <w:lang w:eastAsia="ru-RU"/>
    </w:rPr>
  </w:style>
  <w:style w:type="character" w:styleId="ad">
    <w:name w:val="Hyperlink"/>
    <w:basedOn w:val="a0"/>
    <w:uiPriority w:val="99"/>
    <w:unhideWhenUsed/>
    <w:rsid w:val="00EA1302"/>
    <w:rPr>
      <w:color w:val="0000FF"/>
      <w:u w:val="single"/>
    </w:rPr>
  </w:style>
  <w:style w:type="paragraph" w:customStyle="1" w:styleId="ConsNormal">
    <w:name w:val="ConsNormal"/>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
    <w:rsid w:val="00EA1302"/>
    <w:pPr>
      <w:widowControl/>
      <w:autoSpaceDE/>
      <w:autoSpaceDN/>
      <w:adjustRightInd/>
      <w:spacing w:before="100" w:beforeAutospacing="1" w:after="100" w:afterAutospacing="1"/>
    </w:pPr>
    <w:rPr>
      <w:sz w:val="24"/>
      <w:szCs w:val="24"/>
    </w:rPr>
  </w:style>
  <w:style w:type="character" w:customStyle="1" w:styleId="title">
    <w:name w:val="title"/>
    <w:basedOn w:val="a0"/>
    <w:rsid w:val="00EA1302"/>
  </w:style>
  <w:style w:type="character" w:customStyle="1" w:styleId="basic">
    <w:name w:val="basic"/>
    <w:basedOn w:val="a0"/>
    <w:rsid w:val="00EA1302"/>
  </w:style>
  <w:style w:type="paragraph" w:styleId="ae">
    <w:name w:val="Body Text Indent"/>
    <w:basedOn w:val="a"/>
    <w:link w:val="af"/>
    <w:uiPriority w:val="99"/>
    <w:rsid w:val="00EA1302"/>
    <w:pPr>
      <w:autoSpaceDE/>
      <w:autoSpaceDN/>
      <w:adjustRightInd/>
      <w:ind w:firstLine="720"/>
      <w:jc w:val="both"/>
    </w:pPr>
    <w:rPr>
      <w:sz w:val="24"/>
    </w:rPr>
  </w:style>
  <w:style w:type="character" w:customStyle="1" w:styleId="af">
    <w:name w:val="Основной текст с отступом Знак"/>
    <w:basedOn w:val="a0"/>
    <w:link w:val="ae"/>
    <w:uiPriority w:val="99"/>
    <w:rsid w:val="00EA1302"/>
    <w:rPr>
      <w:rFonts w:ascii="Times New Roman" w:eastAsia="Times New Roman" w:hAnsi="Times New Roman" w:cs="Times New Roman"/>
      <w:sz w:val="24"/>
      <w:szCs w:val="20"/>
      <w:lang w:eastAsia="ru-RU"/>
    </w:rPr>
  </w:style>
  <w:style w:type="paragraph" w:styleId="af0">
    <w:name w:val="caption"/>
    <w:basedOn w:val="a"/>
    <w:next w:val="a"/>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1">
    <w:name w:val="FollowedHyperlink"/>
    <w:basedOn w:val="a0"/>
    <w:uiPriority w:val="99"/>
    <w:semiHidden/>
    <w:unhideWhenUsed/>
    <w:rsid w:val="00EA1302"/>
    <w:rPr>
      <w:color w:val="800080" w:themeColor="followedHyperlink"/>
      <w:u w:val="single"/>
    </w:rPr>
  </w:style>
  <w:style w:type="character" w:styleId="af2">
    <w:name w:val="page number"/>
    <w:basedOn w:val="a0"/>
    <w:rsid w:val="00B66A4C"/>
  </w:style>
  <w:style w:type="paragraph" w:styleId="af3">
    <w:name w:val="footnote text"/>
    <w:basedOn w:val="a"/>
    <w:link w:val="af4"/>
    <w:unhideWhenUsed/>
    <w:rsid w:val="00B66A4C"/>
    <w:pPr>
      <w:widowControl/>
      <w:autoSpaceDE/>
      <w:autoSpaceDN/>
      <w:adjustRightInd/>
    </w:pPr>
  </w:style>
  <w:style w:type="character" w:customStyle="1" w:styleId="af4">
    <w:name w:val="Текст сноски Знак"/>
    <w:basedOn w:val="a0"/>
    <w:link w:val="af3"/>
    <w:rsid w:val="00B66A4C"/>
    <w:rPr>
      <w:rFonts w:ascii="Times New Roman" w:eastAsia="Times New Roman" w:hAnsi="Times New Roman" w:cs="Times New Roman"/>
      <w:sz w:val="20"/>
      <w:szCs w:val="20"/>
      <w:lang w:eastAsia="ru-RU"/>
    </w:rPr>
  </w:style>
  <w:style w:type="character" w:styleId="af5">
    <w:name w:val="footnote reference"/>
    <w:basedOn w:val="a0"/>
    <w:unhideWhenUsed/>
    <w:rsid w:val="00B66A4C"/>
    <w:rPr>
      <w:vertAlign w:val="superscript"/>
    </w:rPr>
  </w:style>
  <w:style w:type="character" w:customStyle="1" w:styleId="11">
    <w:name w:val="Основной текст1"/>
    <w:basedOn w:val="a0"/>
    <w:link w:val="21"/>
    <w:locked/>
    <w:rsid w:val="00B66A4C"/>
    <w:rPr>
      <w:sz w:val="28"/>
      <w:szCs w:val="28"/>
      <w:shd w:val="clear" w:color="auto" w:fill="FFFFFF"/>
    </w:rPr>
  </w:style>
  <w:style w:type="paragraph" w:customStyle="1" w:styleId="21">
    <w:name w:val="Основной текст2"/>
    <w:basedOn w:val="a"/>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
    <w:rsid w:val="00B66A4C"/>
    <w:pPr>
      <w:widowControl/>
      <w:autoSpaceDE/>
      <w:autoSpaceDN/>
      <w:adjustRightInd/>
      <w:ind w:left="720"/>
      <w:contextualSpacing/>
    </w:pPr>
    <w:rPr>
      <w:rFonts w:eastAsia="Calibri"/>
      <w:sz w:val="24"/>
      <w:szCs w:val="24"/>
    </w:rPr>
  </w:style>
  <w:style w:type="character" w:customStyle="1" w:styleId="FontStyle30">
    <w:name w:val="Font Style30"/>
    <w:basedOn w:val="a0"/>
    <w:rsid w:val="00B66A4C"/>
    <w:rPr>
      <w:rFonts w:ascii="Times New Roman" w:hAnsi="Times New Roman" w:cs="Times New Roman"/>
      <w:b/>
      <w:bCs/>
      <w:sz w:val="26"/>
      <w:szCs w:val="26"/>
    </w:rPr>
  </w:style>
  <w:style w:type="paragraph" w:customStyle="1" w:styleId="Style5">
    <w:name w:val="Style5"/>
    <w:basedOn w:val="a"/>
    <w:rsid w:val="00B66A4C"/>
    <w:pPr>
      <w:spacing w:line="312" w:lineRule="exact"/>
      <w:ind w:firstLine="1541"/>
    </w:pPr>
    <w:rPr>
      <w:sz w:val="24"/>
      <w:szCs w:val="24"/>
    </w:rPr>
  </w:style>
  <w:style w:type="paragraph" w:customStyle="1" w:styleId="Style7">
    <w:name w:val="Style7"/>
    <w:basedOn w:val="a"/>
    <w:rsid w:val="00B66A4C"/>
    <w:pPr>
      <w:spacing w:line="312" w:lineRule="exact"/>
      <w:ind w:firstLine="686"/>
      <w:jc w:val="both"/>
    </w:pPr>
    <w:rPr>
      <w:sz w:val="24"/>
      <w:szCs w:val="24"/>
    </w:rPr>
  </w:style>
  <w:style w:type="paragraph" w:customStyle="1" w:styleId="Style13">
    <w:name w:val="Style13"/>
    <w:basedOn w:val="a"/>
    <w:rsid w:val="00B66A4C"/>
    <w:pPr>
      <w:spacing w:line="312" w:lineRule="exact"/>
      <w:ind w:firstLine="691"/>
      <w:jc w:val="both"/>
    </w:pPr>
    <w:rPr>
      <w:sz w:val="24"/>
      <w:szCs w:val="24"/>
    </w:rPr>
  </w:style>
  <w:style w:type="character" w:customStyle="1" w:styleId="4">
    <w:name w:val="Знак Знак4"/>
    <w:basedOn w:val="a0"/>
    <w:locked/>
    <w:rsid w:val="00B66A4C"/>
    <w:rPr>
      <w:b/>
      <w:bCs/>
      <w:sz w:val="12"/>
      <w:szCs w:val="12"/>
      <w:lang w:val="ru-RU" w:eastAsia="ru-RU" w:bidi="ar-SA"/>
    </w:rPr>
  </w:style>
  <w:style w:type="paragraph" w:customStyle="1" w:styleId="Style4">
    <w:name w:val="Style4"/>
    <w:basedOn w:val="a"/>
    <w:rsid w:val="00B66A4C"/>
    <w:pPr>
      <w:jc w:val="center"/>
    </w:pPr>
    <w:rPr>
      <w:sz w:val="24"/>
      <w:szCs w:val="24"/>
    </w:rPr>
  </w:style>
  <w:style w:type="paragraph" w:customStyle="1" w:styleId="Style21">
    <w:name w:val="Style21"/>
    <w:basedOn w:val="a"/>
    <w:rsid w:val="00B66A4C"/>
    <w:pPr>
      <w:spacing w:line="312" w:lineRule="exact"/>
      <w:ind w:firstLine="547"/>
      <w:jc w:val="both"/>
    </w:pPr>
    <w:rPr>
      <w:sz w:val="24"/>
      <w:szCs w:val="24"/>
    </w:rPr>
  </w:style>
  <w:style w:type="character" w:customStyle="1" w:styleId="FontStyle34">
    <w:name w:val="Font Style34"/>
    <w:basedOn w:val="a0"/>
    <w:rsid w:val="00B66A4C"/>
    <w:rPr>
      <w:rFonts w:ascii="Times New Roman" w:hAnsi="Times New Roman" w:cs="Times New Roman"/>
      <w:b/>
      <w:bCs/>
      <w:sz w:val="22"/>
      <w:szCs w:val="22"/>
    </w:rPr>
  </w:style>
  <w:style w:type="paragraph" w:customStyle="1" w:styleId="Style24">
    <w:name w:val="Style24"/>
    <w:basedOn w:val="a"/>
    <w:rsid w:val="00B66A4C"/>
    <w:pPr>
      <w:spacing w:line="314" w:lineRule="exact"/>
      <w:ind w:firstLine="523"/>
      <w:jc w:val="both"/>
    </w:pPr>
    <w:rPr>
      <w:sz w:val="24"/>
      <w:szCs w:val="24"/>
    </w:rPr>
  </w:style>
  <w:style w:type="character" w:customStyle="1" w:styleId="af6">
    <w:name w:val="Знак Знак"/>
    <w:basedOn w:val="a0"/>
    <w:rsid w:val="00B66A4C"/>
    <w:rPr>
      <w:rFonts w:cs="Times New Roman"/>
      <w:b/>
      <w:bCs/>
      <w:sz w:val="12"/>
      <w:szCs w:val="12"/>
      <w:lang w:val="ru-RU" w:eastAsia="ru-RU" w:bidi="ar-SA"/>
    </w:rPr>
  </w:style>
  <w:style w:type="paragraph" w:customStyle="1" w:styleId="Style1">
    <w:name w:val="Style1"/>
    <w:basedOn w:val="a"/>
    <w:rsid w:val="00B66A4C"/>
    <w:pPr>
      <w:jc w:val="both"/>
    </w:pPr>
    <w:rPr>
      <w:sz w:val="24"/>
      <w:szCs w:val="24"/>
    </w:rPr>
  </w:style>
  <w:style w:type="paragraph" w:customStyle="1" w:styleId="Style2">
    <w:name w:val="Style2"/>
    <w:basedOn w:val="a"/>
    <w:rsid w:val="00B66A4C"/>
    <w:pPr>
      <w:spacing w:line="312" w:lineRule="exact"/>
      <w:jc w:val="center"/>
    </w:pPr>
    <w:rPr>
      <w:sz w:val="24"/>
      <w:szCs w:val="24"/>
    </w:rPr>
  </w:style>
  <w:style w:type="paragraph" w:customStyle="1" w:styleId="Style6">
    <w:name w:val="Style6"/>
    <w:basedOn w:val="a"/>
    <w:rsid w:val="00B66A4C"/>
    <w:pPr>
      <w:jc w:val="center"/>
    </w:pPr>
    <w:rPr>
      <w:sz w:val="24"/>
      <w:szCs w:val="24"/>
    </w:rPr>
  </w:style>
  <w:style w:type="paragraph" w:customStyle="1" w:styleId="Style12">
    <w:name w:val="Style12"/>
    <w:basedOn w:val="a"/>
    <w:rsid w:val="00B66A4C"/>
    <w:pPr>
      <w:spacing w:line="319" w:lineRule="exact"/>
      <w:ind w:firstLine="682"/>
    </w:pPr>
    <w:rPr>
      <w:sz w:val="24"/>
      <w:szCs w:val="24"/>
    </w:rPr>
  </w:style>
  <w:style w:type="paragraph" w:customStyle="1" w:styleId="Style20">
    <w:name w:val="Style20"/>
    <w:basedOn w:val="a"/>
    <w:rsid w:val="00B66A4C"/>
    <w:rPr>
      <w:sz w:val="24"/>
      <w:szCs w:val="24"/>
    </w:rPr>
  </w:style>
  <w:style w:type="paragraph" w:customStyle="1" w:styleId="Style26">
    <w:name w:val="Style26"/>
    <w:basedOn w:val="a"/>
    <w:rsid w:val="00B66A4C"/>
    <w:pPr>
      <w:spacing w:line="312" w:lineRule="exact"/>
    </w:pPr>
    <w:rPr>
      <w:sz w:val="24"/>
      <w:szCs w:val="24"/>
    </w:rPr>
  </w:style>
  <w:style w:type="paragraph" w:customStyle="1" w:styleId="Style28">
    <w:name w:val="Style28"/>
    <w:basedOn w:val="a"/>
    <w:rsid w:val="00B66A4C"/>
    <w:pPr>
      <w:spacing w:line="313" w:lineRule="exact"/>
      <w:jc w:val="both"/>
    </w:pPr>
    <w:rPr>
      <w:sz w:val="24"/>
      <w:szCs w:val="24"/>
    </w:rPr>
  </w:style>
  <w:style w:type="paragraph" w:customStyle="1" w:styleId="Style16">
    <w:name w:val="Style16"/>
    <w:basedOn w:val="a"/>
    <w:rsid w:val="00B66A4C"/>
    <w:pPr>
      <w:spacing w:line="302" w:lineRule="exact"/>
      <w:jc w:val="both"/>
    </w:pPr>
    <w:rPr>
      <w:sz w:val="24"/>
      <w:szCs w:val="24"/>
    </w:rPr>
  </w:style>
  <w:style w:type="paragraph" w:customStyle="1" w:styleId="Style22">
    <w:name w:val="Style22"/>
    <w:basedOn w:val="a"/>
    <w:rsid w:val="00B66A4C"/>
    <w:rPr>
      <w:sz w:val="24"/>
      <w:szCs w:val="24"/>
    </w:rPr>
  </w:style>
  <w:style w:type="paragraph" w:customStyle="1" w:styleId="af7">
    <w:name w:val="Знак"/>
    <w:basedOn w:val="a"/>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
    <w:rsid w:val="00B66A4C"/>
    <w:rPr>
      <w:sz w:val="24"/>
      <w:szCs w:val="24"/>
    </w:rPr>
  </w:style>
  <w:style w:type="table" w:styleId="af8">
    <w:name w:val="Table Grid"/>
    <w:basedOn w:val="a1"/>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Title"/>
    <w:basedOn w:val="a"/>
    <w:link w:val="afa"/>
    <w:qFormat/>
    <w:rsid w:val="002E52F6"/>
    <w:pPr>
      <w:widowControl/>
      <w:autoSpaceDE/>
      <w:autoSpaceDN/>
      <w:adjustRightInd/>
      <w:jc w:val="center"/>
    </w:pPr>
    <w:rPr>
      <w:b/>
      <w:bCs/>
      <w:sz w:val="28"/>
      <w:szCs w:val="24"/>
    </w:rPr>
  </w:style>
  <w:style w:type="character" w:customStyle="1" w:styleId="afa">
    <w:name w:val="Название Знак"/>
    <w:basedOn w:val="a0"/>
    <w:link w:val="af9"/>
    <w:rsid w:val="002E52F6"/>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A260F"/>
    <w:pPr>
      <w:spacing w:after="120" w:line="480" w:lineRule="auto"/>
    </w:pPr>
  </w:style>
  <w:style w:type="character" w:customStyle="1" w:styleId="23">
    <w:name w:val="Основной текст 2 Знак"/>
    <w:basedOn w:val="a0"/>
    <w:link w:val="22"/>
    <w:uiPriority w:val="99"/>
    <w:semiHidden/>
    <w:rsid w:val="000A260F"/>
    <w:rPr>
      <w:rFonts w:ascii="Times New Roman" w:eastAsia="Times New Roman" w:hAnsi="Times New Roman" w:cs="Times New Roman"/>
      <w:sz w:val="20"/>
      <w:szCs w:val="20"/>
      <w:lang w:eastAsia="ru-RU"/>
    </w:rPr>
  </w:style>
  <w:style w:type="character" w:styleId="afb">
    <w:name w:val="annotation reference"/>
    <w:basedOn w:val="a0"/>
    <w:uiPriority w:val="99"/>
    <w:semiHidden/>
    <w:unhideWhenUsed/>
    <w:rsid w:val="00FF61DD"/>
    <w:rPr>
      <w:sz w:val="16"/>
      <w:szCs w:val="16"/>
    </w:rPr>
  </w:style>
  <w:style w:type="paragraph" w:styleId="afc">
    <w:name w:val="annotation text"/>
    <w:basedOn w:val="a"/>
    <w:link w:val="afd"/>
    <w:uiPriority w:val="99"/>
    <w:semiHidden/>
    <w:unhideWhenUsed/>
    <w:rsid w:val="00FF61DD"/>
  </w:style>
  <w:style w:type="character" w:customStyle="1" w:styleId="afd">
    <w:name w:val="Текст примечания Знак"/>
    <w:basedOn w:val="a0"/>
    <w:link w:val="afc"/>
    <w:uiPriority w:val="99"/>
    <w:semiHidden/>
    <w:rsid w:val="00FF61D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F61DD"/>
    <w:rPr>
      <w:b/>
      <w:bCs/>
    </w:rPr>
  </w:style>
  <w:style w:type="character" w:customStyle="1" w:styleId="aff">
    <w:name w:val="Тема примечания Знак"/>
    <w:basedOn w:val="afd"/>
    <w:link w:val="afe"/>
    <w:uiPriority w:val="99"/>
    <w:semiHidden/>
    <w:rsid w:val="00FF61DD"/>
    <w:rPr>
      <w:b/>
      <w:bCs/>
    </w:rPr>
  </w:style>
  <w:style w:type="character" w:styleId="aff0">
    <w:name w:val="Emphasis"/>
    <w:basedOn w:val="a0"/>
    <w:uiPriority w:val="20"/>
    <w:qFormat/>
    <w:rsid w:val="00F84854"/>
    <w:rPr>
      <w:i/>
      <w:iCs/>
    </w:rPr>
  </w:style>
  <w:style w:type="character" w:customStyle="1" w:styleId="Bodytext">
    <w:name w:val="Body text_"/>
    <w:basedOn w:val="a0"/>
    <w:link w:val="Bodytext0"/>
    <w:rsid w:val="00F2000D"/>
    <w:rPr>
      <w:rFonts w:ascii="Times New Roman" w:eastAsia="Times New Roman" w:hAnsi="Times New Roman"/>
      <w:sz w:val="27"/>
      <w:szCs w:val="27"/>
      <w:shd w:val="clear" w:color="auto" w:fill="FFFFFF"/>
    </w:rPr>
  </w:style>
  <w:style w:type="paragraph" w:customStyle="1" w:styleId="Bodytext0">
    <w:name w:val="Body text"/>
    <w:basedOn w:val="a"/>
    <w:link w:val="Bodytext"/>
    <w:rsid w:val="00F2000D"/>
    <w:pPr>
      <w:widowControl/>
      <w:shd w:val="clear" w:color="auto" w:fill="FFFFFF"/>
      <w:autoSpaceDE/>
      <w:autoSpaceDN/>
      <w:adjustRightInd/>
      <w:spacing w:before="420" w:line="322" w:lineRule="exact"/>
      <w:jc w:val="both"/>
    </w:pPr>
    <w:rPr>
      <w:rFonts w:cstheme="minorBidi"/>
      <w:sz w:val="27"/>
      <w:szCs w:val="27"/>
      <w:lang w:eastAsia="en-US"/>
    </w:rPr>
  </w:style>
  <w:style w:type="character" w:customStyle="1" w:styleId="name">
    <w:name w:val="name"/>
    <w:basedOn w:val="a0"/>
    <w:rsid w:val="00AC5C9C"/>
  </w:style>
  <w:style w:type="paragraph" w:customStyle="1" w:styleId="24">
    <w:name w:val="Абзац списка2"/>
    <w:basedOn w:val="a"/>
    <w:rsid w:val="00AC5C9C"/>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88027764">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0665-8480-431D-ABCB-2D7C5EEB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natalya_yur</dc:creator>
  <cp:keywords/>
  <dc:description/>
  <cp:lastModifiedBy>olga_yur</cp:lastModifiedBy>
  <cp:revision>2</cp:revision>
  <cp:lastPrinted>2012-12-13T12:31:00Z</cp:lastPrinted>
  <dcterms:created xsi:type="dcterms:W3CDTF">2018-02-13T14:40:00Z</dcterms:created>
  <dcterms:modified xsi:type="dcterms:W3CDTF">2018-02-13T14:40:00Z</dcterms:modified>
</cp:coreProperties>
</file>