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B3" w:rsidRPr="00C20CB3" w:rsidRDefault="00C20CB3" w:rsidP="00E35DD7">
      <w:pPr>
        <w:jc w:val="both"/>
        <w:rPr>
          <w:rFonts w:ascii="Times New Roman" w:hAnsi="Times New Roman" w:cs="Times New Roman"/>
          <w:sz w:val="28"/>
          <w:szCs w:val="28"/>
        </w:rPr>
      </w:pPr>
      <w:r w:rsidRPr="00C20CB3">
        <w:rPr>
          <w:rFonts w:ascii="Times New Roman" w:hAnsi="Times New Roman" w:cs="Times New Roman"/>
          <w:sz w:val="28"/>
          <w:szCs w:val="28"/>
        </w:rPr>
        <w:t>Некоммерческое партнерство «Балтийское объединение проектировщиков» учреждено 15 октября 2008 года.</w:t>
      </w:r>
    </w:p>
    <w:p w:rsidR="00C20CB3" w:rsidRPr="00C20CB3" w:rsidRDefault="00C20CB3" w:rsidP="00E35DD7">
      <w:pPr>
        <w:jc w:val="both"/>
        <w:rPr>
          <w:rFonts w:ascii="Times New Roman" w:hAnsi="Times New Roman" w:cs="Times New Roman"/>
          <w:sz w:val="28"/>
          <w:szCs w:val="28"/>
        </w:rPr>
      </w:pPr>
      <w:r w:rsidRPr="00C20CB3">
        <w:rPr>
          <w:rFonts w:ascii="Times New Roman" w:hAnsi="Times New Roman" w:cs="Times New Roman"/>
          <w:sz w:val="28"/>
          <w:szCs w:val="28"/>
        </w:rPr>
        <w:t>5 ноября 2009 года Партнерству присвоен статус саморегулируемой организации, основанной на членстве лиц, осуществляющих подготовку проектной документации (регистрационный номер в государственном реестре – СРО-П-042-05112009).</w:t>
      </w:r>
    </w:p>
    <w:p w:rsidR="00C20CB3" w:rsidRDefault="00C20CB3" w:rsidP="00E35DD7">
      <w:pPr>
        <w:jc w:val="both"/>
        <w:rPr>
          <w:rFonts w:ascii="Times New Roman" w:hAnsi="Times New Roman" w:cs="Times New Roman"/>
          <w:sz w:val="28"/>
          <w:szCs w:val="28"/>
        </w:rPr>
      </w:pPr>
      <w:r w:rsidRPr="00C20CB3">
        <w:rPr>
          <w:rFonts w:ascii="Times New Roman" w:hAnsi="Times New Roman" w:cs="Times New Roman"/>
          <w:sz w:val="28"/>
          <w:szCs w:val="28"/>
        </w:rPr>
        <w:t>9 марта 2016 года Некоммерческое партнерство «Балтийское объединение проектировщиков» переименовано в Ассоциацию саморегулируемую организацию «Балтийское объединение проектировщиков» (далее – Ассоциация, Ассоциация СРО «БОП»).</w:t>
      </w:r>
    </w:p>
    <w:p w:rsidR="00B61B3B" w:rsidRDefault="00B61B3B" w:rsidP="00E35DD7">
      <w:pPr>
        <w:jc w:val="both"/>
        <w:rPr>
          <w:rFonts w:ascii="Times New Roman" w:hAnsi="Times New Roman" w:cs="Times New Roman"/>
          <w:sz w:val="28"/>
          <w:szCs w:val="28"/>
        </w:rPr>
      </w:pPr>
      <w:r w:rsidRPr="00B61B3B">
        <w:rPr>
          <w:rFonts w:ascii="Times New Roman" w:hAnsi="Times New Roman" w:cs="Times New Roman"/>
          <w:sz w:val="28"/>
          <w:szCs w:val="28"/>
        </w:rPr>
        <w:t xml:space="preserve">В целях обеспечения имущественной ответственности членов саморегулируемой организации перед потребителями произведенных ими работ и иными лицами в Ассоциации сформированы компенсационный фонд возмещения вреда и компенсационный фонд обеспечения договорных обязательств. </w:t>
      </w:r>
      <w:proofErr w:type="gramStart"/>
      <w:r w:rsidRPr="00B61B3B">
        <w:rPr>
          <w:rFonts w:ascii="Times New Roman" w:hAnsi="Times New Roman" w:cs="Times New Roman"/>
          <w:sz w:val="28"/>
          <w:szCs w:val="28"/>
        </w:rPr>
        <w:t>Во внутренних документах Ассоциации СРО «</w:t>
      </w:r>
      <w:r>
        <w:rPr>
          <w:rFonts w:ascii="Times New Roman" w:hAnsi="Times New Roman" w:cs="Times New Roman"/>
          <w:sz w:val="28"/>
          <w:szCs w:val="28"/>
        </w:rPr>
        <w:t>БОП</w:t>
      </w:r>
      <w:r w:rsidRPr="00B61B3B">
        <w:rPr>
          <w:rFonts w:ascii="Times New Roman" w:hAnsi="Times New Roman" w:cs="Times New Roman"/>
          <w:sz w:val="28"/>
          <w:szCs w:val="28"/>
        </w:rPr>
        <w:t xml:space="preserve">» установлено требование страхования членами Ассоциации гражданской ответственности в случае причинения вреда, а также страхования ответственности за неисполнение или ненадлежащее исполнение условий по договорам подряда на подготовку проектной документации, заключенного с использованием конкурентных способов заключения договоров, и финансовых рисков, возникающих вследствие неисполнения или ненадлежащего исполнения договора подряда, заключенного с использованием конкурентных способов заключения договоров. </w:t>
      </w:r>
      <w:proofErr w:type="gramEnd"/>
    </w:p>
    <w:p w:rsidR="00856B1A" w:rsidRPr="005C66CD" w:rsidRDefault="000032F1" w:rsidP="00E35D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</w:t>
      </w:r>
      <w:r w:rsidR="00717FDE" w:rsidRPr="00717FDE">
        <w:rPr>
          <w:rFonts w:ascii="Times New Roman" w:hAnsi="Times New Roman" w:cs="Times New Roman"/>
          <w:sz w:val="28"/>
          <w:szCs w:val="28"/>
        </w:rPr>
        <w:t>7</w:t>
      </w:r>
      <w:r w:rsidR="00856B1A" w:rsidRPr="005C66CD">
        <w:rPr>
          <w:rFonts w:ascii="Times New Roman" w:hAnsi="Times New Roman" w:cs="Times New Roman"/>
          <w:sz w:val="28"/>
          <w:szCs w:val="28"/>
        </w:rPr>
        <w:t xml:space="preserve">.2026 года </w:t>
      </w:r>
      <w:r w:rsidR="004C1959" w:rsidRPr="005C66CD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856B1A" w:rsidRPr="005C66CD">
        <w:rPr>
          <w:rFonts w:ascii="Times New Roman" w:hAnsi="Times New Roman" w:cs="Times New Roman"/>
          <w:sz w:val="28"/>
          <w:szCs w:val="28"/>
        </w:rPr>
        <w:t xml:space="preserve">компенсационного фонда возмещения вреда </w:t>
      </w:r>
      <w:r w:rsidR="004C1959" w:rsidRPr="005C66CD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</w:rPr>
        <w:t>19</w:t>
      </w:r>
      <w:r w:rsidR="00717FDE" w:rsidRPr="00717FDE"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</w:rPr>
        <w:t>9</w:t>
      </w:r>
      <w:r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</w:rPr>
        <w:t xml:space="preserve"> </w:t>
      </w:r>
      <w:r w:rsidR="00717FDE" w:rsidRPr="00717FDE"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</w:rPr>
        <w:t>452</w:t>
      </w:r>
      <w:r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</w:rPr>
        <w:t xml:space="preserve"> 060</w:t>
      </w:r>
      <w:r>
        <w:rPr>
          <w:rFonts w:ascii="Arial" w:hAnsi="Arial" w:cs="Arial"/>
          <w:color w:val="1A1A1A"/>
          <w:sz w:val="27"/>
          <w:szCs w:val="27"/>
          <w:shd w:val="clear" w:color="auto" w:fill="FFFFFF"/>
        </w:rPr>
        <w:t>,01</w:t>
      </w:r>
      <w:r w:rsidR="00856B1A" w:rsidRPr="005C66CD">
        <w:rPr>
          <w:rFonts w:ascii="Times New Roman" w:hAnsi="Times New Roman" w:cs="Times New Roman"/>
          <w:sz w:val="28"/>
          <w:szCs w:val="28"/>
        </w:rPr>
        <w:t>руб.</w:t>
      </w:r>
    </w:p>
    <w:p w:rsidR="00856B1A" w:rsidRPr="00856B1A" w:rsidRDefault="000032F1" w:rsidP="00E35D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</w:t>
      </w:r>
      <w:r w:rsidR="00717FDE" w:rsidRPr="00717FDE">
        <w:rPr>
          <w:rFonts w:ascii="Times New Roman" w:hAnsi="Times New Roman" w:cs="Times New Roman"/>
          <w:sz w:val="28"/>
          <w:szCs w:val="28"/>
        </w:rPr>
        <w:t>7</w:t>
      </w:r>
      <w:r w:rsidR="00856B1A" w:rsidRPr="005C66CD">
        <w:rPr>
          <w:rFonts w:ascii="Times New Roman" w:hAnsi="Times New Roman" w:cs="Times New Roman"/>
          <w:sz w:val="28"/>
          <w:szCs w:val="28"/>
        </w:rPr>
        <w:t xml:space="preserve">.2026 года </w:t>
      </w:r>
      <w:r w:rsidR="004C1959" w:rsidRPr="005C66CD">
        <w:rPr>
          <w:rFonts w:ascii="Times New Roman" w:hAnsi="Times New Roman" w:cs="Times New Roman"/>
          <w:sz w:val="28"/>
          <w:szCs w:val="28"/>
        </w:rPr>
        <w:t xml:space="preserve">размер компенсационного фонда </w:t>
      </w:r>
      <w:r w:rsidR="00856B1A" w:rsidRPr="005C66CD">
        <w:rPr>
          <w:rFonts w:ascii="Times New Roman" w:hAnsi="Times New Roman" w:cs="Times New Roman"/>
          <w:sz w:val="28"/>
          <w:szCs w:val="28"/>
        </w:rPr>
        <w:t xml:space="preserve">обеспечения договорных обязательств </w:t>
      </w:r>
      <w:r w:rsidR="004C1959" w:rsidRPr="005C66C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17FDE" w:rsidRPr="00717FDE"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</w:rPr>
        <w:t>288</w:t>
      </w:r>
      <w:r w:rsidR="00717FDE"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  <w:lang w:val="en-US"/>
        </w:rPr>
        <w:t> </w:t>
      </w:r>
      <w:r w:rsidR="00717FDE" w:rsidRPr="00717FDE"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</w:rPr>
        <w:t>256</w:t>
      </w:r>
      <w:r w:rsidR="00717FDE"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  <w:lang w:val="en-US"/>
        </w:rPr>
        <w:t> </w:t>
      </w:r>
      <w:r w:rsidR="00717FDE"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</w:rPr>
        <w:t>713</w:t>
      </w:r>
      <w:r w:rsidR="00717FDE" w:rsidRPr="00717FDE">
        <w:rPr>
          <w:rStyle w:val="wmi-callto"/>
          <w:rFonts w:ascii="Arial" w:hAnsi="Arial" w:cs="Arial"/>
          <w:color w:val="1A1A1A"/>
          <w:sz w:val="27"/>
          <w:szCs w:val="27"/>
          <w:shd w:val="clear" w:color="auto" w:fill="FFFFFF"/>
        </w:rPr>
        <w:t>,76</w:t>
      </w:r>
      <w:r w:rsidR="00856B1A" w:rsidRPr="005C66C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B3859" w:rsidRPr="00856B1A" w:rsidRDefault="001B3859" w:rsidP="001B385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EC10DE">
        <w:rPr>
          <w:rFonts w:ascii="Times New Roman" w:hAnsi="Times New Roman" w:cs="Times New Roman"/>
          <w:sz w:val="28"/>
          <w:szCs w:val="28"/>
        </w:rPr>
        <w:t>Размер компенсационного фонда обеспечения договорных обязательств, принимаемый для осуществления выплат в соответствии со ст.60.1 Градостроительного кодекса Российской Федерации</w:t>
      </w:r>
      <w:r w:rsidRPr="00FB2A17">
        <w:rPr>
          <w:rFonts w:ascii="Times New Roman" w:hAnsi="Times New Roman" w:cs="Times New Roman"/>
          <w:sz w:val="28"/>
          <w:szCs w:val="28"/>
        </w:rPr>
        <w:t>, рассчитанный  исходя из количества членов Ассоциации и установленного в соответствии с ч.1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2A17">
        <w:rPr>
          <w:rFonts w:ascii="Times New Roman" w:hAnsi="Times New Roman" w:cs="Times New Roman"/>
          <w:sz w:val="28"/>
          <w:szCs w:val="28"/>
        </w:rPr>
        <w:t xml:space="preserve"> ст. 55.16 Градостроительного кодекса Российской Федерации размера взноса в компенсационный фонд, принятого для каждого члена в зависимости от уровня его ответственности по обязательствам</w:t>
      </w:r>
      <w:r w:rsidR="000032F1">
        <w:rPr>
          <w:rFonts w:ascii="Times New Roman" w:hAnsi="Times New Roman" w:cs="Times New Roman"/>
          <w:sz w:val="28"/>
          <w:szCs w:val="28"/>
        </w:rPr>
        <w:t>, на 01.0</w:t>
      </w:r>
      <w:r w:rsidR="00717FDE" w:rsidRPr="00717FDE">
        <w:rPr>
          <w:rFonts w:ascii="Times New Roman" w:hAnsi="Times New Roman" w:cs="Times New Roman"/>
          <w:sz w:val="28"/>
          <w:szCs w:val="28"/>
        </w:rPr>
        <w:t>7</w:t>
      </w:r>
      <w:r w:rsidRPr="005C66CD">
        <w:rPr>
          <w:rFonts w:ascii="Times New Roman" w:hAnsi="Times New Roman" w:cs="Times New Roman"/>
          <w:sz w:val="28"/>
          <w:szCs w:val="28"/>
        </w:rPr>
        <w:t xml:space="preserve">.2026 составляет </w:t>
      </w:r>
      <w:r w:rsidR="000032F1">
        <w:rPr>
          <w:rStyle w:val="ac"/>
          <w:rFonts w:ascii="Arial" w:hAnsi="Arial" w:cs="Arial"/>
        </w:rPr>
        <w:t xml:space="preserve">188 </w:t>
      </w:r>
      <w:r w:rsidR="00717FDE" w:rsidRPr="00717FDE">
        <w:rPr>
          <w:rStyle w:val="ac"/>
          <w:rFonts w:ascii="Arial" w:hAnsi="Arial" w:cs="Arial"/>
        </w:rPr>
        <w:t>350</w:t>
      </w:r>
      <w:proofErr w:type="gramEnd"/>
      <w:r w:rsidR="000032F1">
        <w:rPr>
          <w:rStyle w:val="ac"/>
          <w:rFonts w:ascii="Arial" w:hAnsi="Arial" w:cs="Arial"/>
        </w:rPr>
        <w:t xml:space="preserve"> 000</w:t>
      </w:r>
      <w:r w:rsidRPr="005C66CD">
        <w:rPr>
          <w:rFonts w:ascii="Times New Roman" w:hAnsi="Times New Roman" w:cs="Times New Roman"/>
          <w:sz w:val="28"/>
          <w:szCs w:val="28"/>
        </w:rPr>
        <w:t>руб.</w:t>
      </w:r>
    </w:p>
    <w:bookmarkEnd w:id="0"/>
    <w:p w:rsidR="004C1611" w:rsidRPr="00856B1A" w:rsidRDefault="004C1611">
      <w:pPr>
        <w:rPr>
          <w:rFonts w:ascii="Times New Roman" w:hAnsi="Times New Roman" w:cs="Times New Roman"/>
          <w:sz w:val="28"/>
          <w:szCs w:val="28"/>
        </w:rPr>
      </w:pPr>
    </w:p>
    <w:sectPr w:rsidR="004C1611" w:rsidRPr="00856B1A" w:rsidSect="00C6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17A"/>
    <w:rsid w:val="000032F1"/>
    <w:rsid w:val="001B3859"/>
    <w:rsid w:val="002F7295"/>
    <w:rsid w:val="00475E0D"/>
    <w:rsid w:val="004C1611"/>
    <w:rsid w:val="004C1959"/>
    <w:rsid w:val="00567E12"/>
    <w:rsid w:val="005C66CD"/>
    <w:rsid w:val="006612D2"/>
    <w:rsid w:val="00717FDE"/>
    <w:rsid w:val="00850E09"/>
    <w:rsid w:val="00856B1A"/>
    <w:rsid w:val="00B61B3B"/>
    <w:rsid w:val="00C20CB3"/>
    <w:rsid w:val="00C218F9"/>
    <w:rsid w:val="00C61AC7"/>
    <w:rsid w:val="00D6087A"/>
    <w:rsid w:val="00E0217A"/>
    <w:rsid w:val="00E3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C7"/>
  </w:style>
  <w:style w:type="paragraph" w:styleId="1">
    <w:name w:val="heading 1"/>
    <w:basedOn w:val="a"/>
    <w:next w:val="a"/>
    <w:link w:val="10"/>
    <w:uiPriority w:val="9"/>
    <w:qFormat/>
    <w:rsid w:val="00E0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1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1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1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1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1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1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1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217A"/>
    <w:rPr>
      <w:b/>
      <w:bCs/>
      <w:smallCaps/>
      <w:color w:val="2F5496" w:themeColor="accent1" w:themeShade="BF"/>
      <w:spacing w:val="5"/>
    </w:rPr>
  </w:style>
  <w:style w:type="character" w:customStyle="1" w:styleId="wmi-callto">
    <w:name w:val="wmi-callto"/>
    <w:basedOn w:val="a0"/>
    <w:rsid w:val="000032F1"/>
  </w:style>
  <w:style w:type="character" w:styleId="ac">
    <w:name w:val="Strong"/>
    <w:basedOn w:val="a0"/>
    <w:uiPriority w:val="22"/>
    <w:qFormat/>
    <w:rsid w:val="000032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1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1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1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1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1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1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1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2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Гульбара Ашимбаева</dc:creator>
  <cp:keywords/>
  <dc:description/>
  <cp:lastModifiedBy>ryl_a</cp:lastModifiedBy>
  <cp:revision>12</cp:revision>
  <dcterms:created xsi:type="dcterms:W3CDTF">2026-02-09T14:33:00Z</dcterms:created>
  <dcterms:modified xsi:type="dcterms:W3CDTF">2026-07-06T10:58:00Z</dcterms:modified>
</cp:coreProperties>
</file>